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2CE5F" w14:textId="77777777" w:rsidR="00B44C2C" w:rsidRPr="00764263" w:rsidRDefault="006E20D3" w:rsidP="00764263">
      <w:pPr>
        <w:spacing w:before="0" w:after="0"/>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(Apstiprināts ar</w:t>
      </w:r>
      <w:r w:rsidR="00526CE1" w:rsidRPr="00764263">
        <w:rPr>
          <w:rFonts w:ascii="Times New Roman" w:eastAsia="Times New Roman" w:hAnsi="Times New Roman" w:cs="Times New Roman"/>
          <w:sz w:val="28"/>
          <w:szCs w:val="28"/>
          <w:lang w:eastAsia="lv-LV"/>
        </w:rPr>
        <w:t xml:space="preserve"> </w:t>
      </w:r>
    </w:p>
    <w:p w14:paraId="4AD3E276" w14:textId="77777777" w:rsidR="00B44C2C" w:rsidRPr="00764263" w:rsidRDefault="00526CE1" w:rsidP="00764263">
      <w:pPr>
        <w:spacing w:before="0" w:after="0"/>
        <w:jc w:val="right"/>
        <w:rPr>
          <w:rFonts w:ascii="Times New Roman" w:eastAsia="Times New Roman" w:hAnsi="Times New Roman" w:cs="Times New Roman"/>
          <w:sz w:val="28"/>
          <w:szCs w:val="28"/>
          <w:lang w:eastAsia="lv-LV"/>
        </w:rPr>
      </w:pPr>
      <w:r w:rsidRPr="00764263">
        <w:rPr>
          <w:rFonts w:ascii="Times New Roman" w:eastAsia="Times New Roman" w:hAnsi="Times New Roman" w:cs="Times New Roman"/>
          <w:sz w:val="28"/>
          <w:szCs w:val="28"/>
          <w:lang w:eastAsia="lv-LV"/>
        </w:rPr>
        <w:t>Ministru kabineta</w:t>
      </w:r>
    </w:p>
    <w:p w14:paraId="3DA3A6E7" w14:textId="77777777" w:rsidR="00313031" w:rsidRPr="00764263" w:rsidRDefault="00313031" w:rsidP="00764263">
      <w:pPr>
        <w:spacing w:before="0" w:after="0"/>
        <w:jc w:val="right"/>
        <w:rPr>
          <w:rFonts w:ascii="Times New Roman" w:hAnsi="Times New Roman" w:cs="Times New Roman"/>
          <w:sz w:val="28"/>
          <w:szCs w:val="28"/>
        </w:rPr>
      </w:pPr>
      <w:r w:rsidRPr="00764263">
        <w:rPr>
          <w:rFonts w:ascii="Times New Roman" w:hAnsi="Times New Roman" w:cs="Times New Roman"/>
          <w:sz w:val="28"/>
          <w:szCs w:val="28"/>
        </w:rPr>
        <w:t>2017. gada                   </w:t>
      </w:r>
    </w:p>
    <w:p w14:paraId="4A46C42F" w14:textId="77777777" w:rsidR="00313031" w:rsidRPr="00764263" w:rsidRDefault="00313031" w:rsidP="00764263">
      <w:pPr>
        <w:spacing w:before="0" w:after="0"/>
        <w:jc w:val="right"/>
        <w:rPr>
          <w:rFonts w:ascii="Times New Roman" w:hAnsi="Times New Roman" w:cs="Times New Roman"/>
          <w:sz w:val="28"/>
          <w:szCs w:val="28"/>
        </w:rPr>
      </w:pPr>
      <w:r w:rsidRPr="00764263">
        <w:rPr>
          <w:rFonts w:ascii="Times New Roman" w:hAnsi="Times New Roman" w:cs="Times New Roman"/>
          <w:sz w:val="28"/>
          <w:szCs w:val="28"/>
        </w:rPr>
        <w:t>rīkojum</w:t>
      </w:r>
      <w:r w:rsidR="006E20D3">
        <w:rPr>
          <w:rFonts w:ascii="Times New Roman" w:hAnsi="Times New Roman" w:cs="Times New Roman"/>
          <w:sz w:val="28"/>
          <w:szCs w:val="28"/>
        </w:rPr>
        <w:t>u</w:t>
      </w:r>
      <w:r w:rsidRPr="00764263">
        <w:rPr>
          <w:rFonts w:ascii="Times New Roman" w:hAnsi="Times New Roman" w:cs="Times New Roman"/>
          <w:sz w:val="28"/>
          <w:szCs w:val="28"/>
        </w:rPr>
        <w:t xml:space="preserve"> Nr.</w:t>
      </w:r>
      <w:proofErr w:type="gramStart"/>
      <w:r w:rsidRPr="00764263">
        <w:rPr>
          <w:rFonts w:ascii="Times New Roman" w:hAnsi="Times New Roman" w:cs="Times New Roman"/>
          <w:sz w:val="28"/>
          <w:szCs w:val="28"/>
        </w:rPr>
        <w:t>        </w:t>
      </w:r>
      <w:r w:rsidR="006E20D3">
        <w:rPr>
          <w:rFonts w:ascii="Times New Roman" w:hAnsi="Times New Roman" w:cs="Times New Roman"/>
          <w:sz w:val="28"/>
          <w:szCs w:val="28"/>
        </w:rPr>
        <w:t>)</w:t>
      </w:r>
      <w:proofErr w:type="gramEnd"/>
    </w:p>
    <w:p w14:paraId="17E117DE" w14:textId="77777777" w:rsidR="00AD2A37" w:rsidRPr="00764263" w:rsidRDefault="00C342D8" w:rsidP="00764263">
      <w:pPr>
        <w:pStyle w:val="VPBody"/>
        <w:spacing w:before="0" w:after="0"/>
        <w:jc w:val="right"/>
        <w:rPr>
          <w:sz w:val="28"/>
          <w:szCs w:val="28"/>
        </w:rPr>
      </w:pPr>
    </w:p>
    <w:p w14:paraId="315D5C7E" w14:textId="77777777" w:rsidR="00AD2A37" w:rsidRPr="00764263" w:rsidRDefault="00EA022F" w:rsidP="00764263">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r w:rsidRPr="00764263">
        <w:rPr>
          <w:rFonts w:ascii="Times New Roman" w:hAnsi="Times New Roman" w:cs="Times New Roman"/>
          <w:b/>
          <w:sz w:val="28"/>
          <w:szCs w:val="28"/>
        </w:rPr>
        <w:t xml:space="preserve">Valsts un pašvaldību iestāžu tīmekļvietņu </w:t>
      </w:r>
      <w:r w:rsidR="006D1A05" w:rsidRPr="00764263">
        <w:rPr>
          <w:rFonts w:ascii="Times New Roman" w:hAnsi="Times New Roman" w:cs="Times New Roman"/>
          <w:b/>
          <w:sz w:val="28"/>
          <w:szCs w:val="28"/>
        </w:rPr>
        <w:t>vienotā platforma</w:t>
      </w:r>
    </w:p>
    <w:p w14:paraId="65B21421" w14:textId="77777777" w:rsidR="00EA022F" w:rsidRPr="00764263" w:rsidRDefault="00EA022F" w:rsidP="00764263">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r w:rsidRPr="00764263">
        <w:rPr>
          <w:rFonts w:ascii="Times New Roman" w:eastAsia="Times New Roman" w:hAnsi="Times New Roman" w:cs="Times New Roman"/>
          <w:b/>
          <w:sz w:val="28"/>
          <w:szCs w:val="28"/>
          <w:lang w:eastAsia="lv-LV"/>
        </w:rPr>
        <w:t>Projekta apraksts (kopsavilkums)</w:t>
      </w:r>
    </w:p>
    <w:p w14:paraId="7BBB2554" w14:textId="77777777" w:rsidR="001A3AAE" w:rsidRPr="00764263" w:rsidRDefault="00C342D8" w:rsidP="00764263">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p>
    <w:p w14:paraId="5DB5C5D6" w14:textId="1B5B25B1" w:rsidR="006268BA" w:rsidRDefault="00764263" w:rsidP="00764263">
      <w:pPr>
        <w:pStyle w:val="VPBody"/>
        <w:spacing w:before="0" w:after="0"/>
        <w:ind w:firstLine="709"/>
        <w:rPr>
          <w:sz w:val="28"/>
          <w:szCs w:val="28"/>
        </w:rPr>
      </w:pPr>
      <w:bookmarkStart w:id="0" w:name="_Toc435687094"/>
      <w:bookmarkStart w:id="1" w:name="_Toc435687095"/>
      <w:bookmarkStart w:id="2" w:name="_Toc435687096"/>
      <w:bookmarkEnd w:id="0"/>
      <w:bookmarkEnd w:id="1"/>
      <w:bookmarkEnd w:id="2"/>
      <w:r>
        <w:rPr>
          <w:sz w:val="28"/>
          <w:szCs w:val="28"/>
        </w:rPr>
        <w:t>P</w:t>
      </w:r>
      <w:r w:rsidR="00526CE1" w:rsidRPr="00764263">
        <w:rPr>
          <w:sz w:val="28"/>
          <w:szCs w:val="28"/>
        </w:rPr>
        <w:t xml:space="preserve">rojekts </w:t>
      </w:r>
      <w:r w:rsidR="00124381">
        <w:rPr>
          <w:sz w:val="28"/>
          <w:szCs w:val="28"/>
        </w:rPr>
        <w:t>"</w:t>
      </w:r>
      <w:r w:rsidR="00A9602F" w:rsidRPr="00764263">
        <w:rPr>
          <w:sz w:val="28"/>
          <w:szCs w:val="28"/>
        </w:rPr>
        <w:t xml:space="preserve">Valsts un pašvaldību iestāžu tīmekļvietņu </w:t>
      </w:r>
      <w:r w:rsidR="006D1A05" w:rsidRPr="00764263">
        <w:rPr>
          <w:sz w:val="28"/>
          <w:szCs w:val="28"/>
        </w:rPr>
        <w:t>vienotā platforma</w:t>
      </w:r>
      <w:r w:rsidR="00124381">
        <w:rPr>
          <w:sz w:val="28"/>
          <w:szCs w:val="28"/>
        </w:rPr>
        <w:t>"</w:t>
      </w:r>
      <w:r w:rsidR="00526CE1" w:rsidRPr="00764263">
        <w:rPr>
          <w:sz w:val="28"/>
          <w:szCs w:val="28"/>
        </w:rPr>
        <w:t xml:space="preserve"> (turpmāk</w:t>
      </w:r>
      <w:r w:rsidR="00A9602F" w:rsidRPr="00764263">
        <w:rPr>
          <w:sz w:val="28"/>
          <w:szCs w:val="28"/>
        </w:rPr>
        <w:t xml:space="preserve"> – </w:t>
      </w:r>
      <w:r>
        <w:rPr>
          <w:sz w:val="28"/>
          <w:szCs w:val="28"/>
        </w:rPr>
        <w:t>p</w:t>
      </w:r>
      <w:r w:rsidR="00B73FA2" w:rsidRPr="00764263">
        <w:rPr>
          <w:sz w:val="28"/>
          <w:szCs w:val="28"/>
        </w:rPr>
        <w:t>rojekts</w:t>
      </w:r>
      <w:r w:rsidR="00526CE1" w:rsidRPr="00764263">
        <w:rPr>
          <w:sz w:val="28"/>
          <w:szCs w:val="28"/>
        </w:rPr>
        <w:t>) paredz</w:t>
      </w:r>
      <w:r w:rsidR="00A9602F" w:rsidRPr="00764263">
        <w:rPr>
          <w:sz w:val="28"/>
          <w:szCs w:val="28"/>
        </w:rPr>
        <w:t xml:space="preserve"> izveidot un turpmāk uzturēt vienotu platformu ar vienu tīmekļvietņu satura pārvaldības sistēmu (turpmāk – SPS), kas tiks izmantota platformā izvietoto iestāžu tīmekļvietņu satura un drošības pārvaldībai.</w:t>
      </w:r>
      <w:r w:rsidR="00526CE1" w:rsidRPr="00764263">
        <w:rPr>
          <w:sz w:val="28"/>
          <w:szCs w:val="28"/>
        </w:rPr>
        <w:t xml:space="preserve"> </w:t>
      </w:r>
    </w:p>
    <w:p w14:paraId="65F53802" w14:textId="16E47734" w:rsidR="006268BA" w:rsidRDefault="00764263" w:rsidP="00764263">
      <w:pPr>
        <w:pStyle w:val="VPBody"/>
        <w:spacing w:before="0" w:after="0"/>
        <w:ind w:firstLine="709"/>
        <w:rPr>
          <w:sz w:val="28"/>
          <w:szCs w:val="28"/>
        </w:rPr>
      </w:pPr>
      <w:r w:rsidRPr="00A95EEB">
        <w:rPr>
          <w:sz w:val="28"/>
          <w:szCs w:val="28"/>
        </w:rPr>
        <w:t>Ieviešot t</w:t>
      </w:r>
      <w:r w:rsidR="00B73FA2" w:rsidRPr="00A95EEB">
        <w:rPr>
          <w:sz w:val="28"/>
          <w:szCs w:val="28"/>
        </w:rPr>
        <w:t>īmekļvietņu vienot</w:t>
      </w:r>
      <w:r w:rsidRPr="00A95EEB">
        <w:rPr>
          <w:sz w:val="28"/>
          <w:szCs w:val="28"/>
        </w:rPr>
        <w:t>o</w:t>
      </w:r>
      <w:r w:rsidR="00B73FA2" w:rsidRPr="00A95EEB">
        <w:rPr>
          <w:sz w:val="28"/>
          <w:szCs w:val="28"/>
        </w:rPr>
        <w:t xml:space="preserve"> platform</w:t>
      </w:r>
      <w:r w:rsidRPr="00A95EEB">
        <w:rPr>
          <w:sz w:val="28"/>
          <w:szCs w:val="28"/>
        </w:rPr>
        <w:t>u</w:t>
      </w:r>
      <w:r w:rsidR="00B73FA2" w:rsidRPr="00A95EEB">
        <w:rPr>
          <w:sz w:val="28"/>
          <w:szCs w:val="28"/>
        </w:rPr>
        <w:t xml:space="preserve"> (turpmāk – TVP)</w:t>
      </w:r>
      <w:r w:rsidRPr="00A95EEB">
        <w:rPr>
          <w:sz w:val="28"/>
          <w:szCs w:val="28"/>
        </w:rPr>
        <w:t>,</w:t>
      </w:r>
      <w:r w:rsidR="008A416E" w:rsidRPr="00A95EEB">
        <w:rPr>
          <w:sz w:val="28"/>
          <w:szCs w:val="28"/>
        </w:rPr>
        <w:t xml:space="preserve"> tiks pilnveidota valsts pārvaldes komunikācija</w:t>
      </w:r>
      <w:r w:rsidR="00A95EEB">
        <w:rPr>
          <w:sz w:val="28"/>
          <w:szCs w:val="28"/>
        </w:rPr>
        <w:t xml:space="preserve"> ar sabiedrību</w:t>
      </w:r>
      <w:r w:rsidR="008A416E" w:rsidRPr="00A95EEB">
        <w:rPr>
          <w:sz w:val="28"/>
          <w:szCs w:val="28"/>
        </w:rPr>
        <w:t>, nodrošinot efektīvāku iedzīvotāju informēšanu</w:t>
      </w:r>
      <w:r w:rsidR="00051667" w:rsidRPr="00A95EEB">
        <w:rPr>
          <w:sz w:val="28"/>
          <w:szCs w:val="28"/>
        </w:rPr>
        <w:t xml:space="preserve"> </w:t>
      </w:r>
      <w:r w:rsidR="008A416E" w:rsidRPr="00A95EEB">
        <w:rPr>
          <w:sz w:val="28"/>
          <w:szCs w:val="28"/>
        </w:rPr>
        <w:t>un tīmekļvietņu lietošanas ērtumu</w:t>
      </w:r>
      <w:r w:rsidR="00A95EEB">
        <w:rPr>
          <w:sz w:val="28"/>
          <w:szCs w:val="28"/>
        </w:rPr>
        <w:t xml:space="preserve">. Projekta </w:t>
      </w:r>
      <w:r w:rsidR="00EA2075">
        <w:rPr>
          <w:sz w:val="28"/>
          <w:szCs w:val="28"/>
        </w:rPr>
        <w:t>īstenošana</w:t>
      </w:r>
      <w:r w:rsidR="00A95EEB">
        <w:rPr>
          <w:sz w:val="28"/>
          <w:szCs w:val="28"/>
        </w:rPr>
        <w:t xml:space="preserve"> veicinās </w:t>
      </w:r>
      <w:r w:rsidR="00051667" w:rsidRPr="00A95EEB">
        <w:rPr>
          <w:sz w:val="28"/>
          <w:szCs w:val="28"/>
        </w:rPr>
        <w:t xml:space="preserve">saskaņotu izpratni par lietotāju vajadzībām, </w:t>
      </w:r>
      <w:r w:rsidR="008A416E" w:rsidRPr="00A95EEB">
        <w:rPr>
          <w:sz w:val="28"/>
          <w:szCs w:val="28"/>
        </w:rPr>
        <w:t>piedāvājot uz vienotiem pamatprincipiem balstītu tīmekļvietņu struktūru, lietotājiem atpazīstamu vidi un navigāci</w:t>
      </w:r>
      <w:r w:rsidRPr="00A95EEB">
        <w:rPr>
          <w:sz w:val="28"/>
          <w:szCs w:val="28"/>
        </w:rPr>
        <w:t>ju</w:t>
      </w:r>
      <w:r w:rsidR="00092507">
        <w:rPr>
          <w:sz w:val="28"/>
          <w:szCs w:val="28"/>
        </w:rPr>
        <w:t xml:space="preserve">. </w:t>
      </w:r>
      <w:r w:rsidR="008A537B">
        <w:rPr>
          <w:sz w:val="28"/>
          <w:szCs w:val="28"/>
        </w:rPr>
        <w:t>Līdz ar projekta īstenošanu tiks</w:t>
      </w:r>
      <w:r w:rsidRPr="00A95EEB">
        <w:rPr>
          <w:sz w:val="28"/>
          <w:szCs w:val="28"/>
        </w:rPr>
        <w:t xml:space="preserve"> novēr</w:t>
      </w:r>
      <w:r w:rsidR="008A537B">
        <w:rPr>
          <w:sz w:val="28"/>
          <w:szCs w:val="28"/>
        </w:rPr>
        <w:t>sta</w:t>
      </w:r>
      <w:r w:rsidRPr="00A95EEB">
        <w:rPr>
          <w:sz w:val="28"/>
          <w:szCs w:val="28"/>
        </w:rPr>
        <w:t xml:space="preserve"> būtiskāk</w:t>
      </w:r>
      <w:r w:rsidR="008A537B">
        <w:rPr>
          <w:sz w:val="28"/>
          <w:szCs w:val="28"/>
        </w:rPr>
        <w:t>ā</w:t>
      </w:r>
      <w:r w:rsidRPr="00A95EEB">
        <w:rPr>
          <w:sz w:val="28"/>
          <w:szCs w:val="28"/>
        </w:rPr>
        <w:t xml:space="preserve"> problēm</w:t>
      </w:r>
      <w:r w:rsidR="008A537B">
        <w:rPr>
          <w:sz w:val="28"/>
          <w:szCs w:val="28"/>
        </w:rPr>
        <w:t>a</w:t>
      </w:r>
      <w:r w:rsidRPr="00A95EEB">
        <w:rPr>
          <w:sz w:val="28"/>
          <w:szCs w:val="28"/>
        </w:rPr>
        <w:t xml:space="preserve"> –</w:t>
      </w:r>
      <w:r w:rsidR="008A416E" w:rsidRPr="00A95EEB">
        <w:rPr>
          <w:sz w:val="28"/>
          <w:szCs w:val="28"/>
        </w:rPr>
        <w:t xml:space="preserve"> iestāžu atšķirīg</w:t>
      </w:r>
      <w:r w:rsidR="008A537B">
        <w:rPr>
          <w:sz w:val="28"/>
          <w:szCs w:val="28"/>
        </w:rPr>
        <w:t>ā</w:t>
      </w:r>
      <w:r w:rsidR="008A416E" w:rsidRPr="00A95EEB">
        <w:rPr>
          <w:sz w:val="28"/>
          <w:szCs w:val="28"/>
        </w:rPr>
        <w:t xml:space="preserve"> pieej</w:t>
      </w:r>
      <w:r w:rsidR="008A537B">
        <w:rPr>
          <w:sz w:val="28"/>
          <w:szCs w:val="28"/>
        </w:rPr>
        <w:t>a</w:t>
      </w:r>
      <w:r w:rsidR="008A416E" w:rsidRPr="00A95EEB">
        <w:rPr>
          <w:sz w:val="28"/>
          <w:szCs w:val="28"/>
        </w:rPr>
        <w:t xml:space="preserve"> gan </w:t>
      </w:r>
      <w:r w:rsidR="00326CBF">
        <w:rPr>
          <w:sz w:val="28"/>
          <w:szCs w:val="28"/>
        </w:rPr>
        <w:t>tīmekļ</w:t>
      </w:r>
      <w:r w:rsidR="008A416E" w:rsidRPr="00A95EEB">
        <w:rPr>
          <w:sz w:val="28"/>
          <w:szCs w:val="28"/>
        </w:rPr>
        <w:t>vietņu izstrādē, gan pilnveidošanā, kas lielākoties netiek balstīta uz lietotāju vajadzību izpēti</w:t>
      </w:r>
      <w:r w:rsidR="00893E8E" w:rsidRPr="00A95EEB">
        <w:rPr>
          <w:sz w:val="28"/>
          <w:szCs w:val="28"/>
        </w:rPr>
        <w:t xml:space="preserve"> un tādējādi</w:t>
      </w:r>
      <w:r w:rsidR="00AF05CC" w:rsidRPr="00A95EEB">
        <w:rPr>
          <w:sz w:val="28"/>
          <w:szCs w:val="28"/>
        </w:rPr>
        <w:t xml:space="preserve"> rad</w:t>
      </w:r>
      <w:r w:rsidR="00893E8E" w:rsidRPr="00A95EEB">
        <w:rPr>
          <w:sz w:val="28"/>
          <w:szCs w:val="28"/>
        </w:rPr>
        <w:t>a</w:t>
      </w:r>
      <w:r w:rsidR="00AF05CC" w:rsidRPr="00A95EEB">
        <w:rPr>
          <w:sz w:val="28"/>
          <w:szCs w:val="28"/>
        </w:rPr>
        <w:t xml:space="preserve"> iedzīvotājiem problēmas orientēties iestāžu tīmekļvietnēs un efektīvi atrast meklēto informāciju</w:t>
      </w:r>
      <w:r w:rsidR="008A416E" w:rsidRPr="00A95EEB">
        <w:rPr>
          <w:sz w:val="28"/>
          <w:szCs w:val="28"/>
        </w:rPr>
        <w:t xml:space="preserve">. </w:t>
      </w:r>
    </w:p>
    <w:p w14:paraId="434308C7" w14:textId="29F028B6" w:rsidR="006268BA" w:rsidRDefault="008A416E" w:rsidP="00764263">
      <w:pPr>
        <w:pStyle w:val="VPBody"/>
        <w:spacing w:before="0" w:after="0"/>
        <w:ind w:firstLine="709"/>
        <w:rPr>
          <w:sz w:val="28"/>
          <w:szCs w:val="28"/>
        </w:rPr>
      </w:pPr>
      <w:r w:rsidRPr="00A95EEB">
        <w:rPr>
          <w:sz w:val="28"/>
          <w:szCs w:val="28"/>
        </w:rPr>
        <w:t xml:space="preserve">TVP </w:t>
      </w:r>
      <w:r w:rsidR="00092507">
        <w:rPr>
          <w:sz w:val="28"/>
          <w:szCs w:val="28"/>
        </w:rPr>
        <w:t xml:space="preserve">īstenošana ļaus centralizēti </w:t>
      </w:r>
      <w:r w:rsidR="00AF05CC" w:rsidRPr="00A95EEB">
        <w:rPr>
          <w:sz w:val="28"/>
          <w:szCs w:val="28"/>
        </w:rPr>
        <w:t>pilnveido t</w:t>
      </w:r>
      <w:r w:rsidRPr="00A95EEB">
        <w:rPr>
          <w:sz w:val="28"/>
          <w:szCs w:val="28"/>
        </w:rPr>
        <w:t xml:space="preserve">īmekļvietņu </w:t>
      </w:r>
      <w:proofErr w:type="spellStart"/>
      <w:r w:rsidR="00187288">
        <w:rPr>
          <w:sz w:val="28"/>
          <w:szCs w:val="28"/>
        </w:rPr>
        <w:t>piekļūstamību</w:t>
      </w:r>
      <w:proofErr w:type="spellEnd"/>
      <w:r w:rsidR="00EA2075">
        <w:rPr>
          <w:sz w:val="28"/>
          <w:szCs w:val="28"/>
        </w:rPr>
        <w:t xml:space="preserve"> </w:t>
      </w:r>
      <w:r w:rsidRPr="00A95EEB">
        <w:rPr>
          <w:sz w:val="28"/>
          <w:szCs w:val="28"/>
        </w:rPr>
        <w:t xml:space="preserve">cilvēkiem ar invaliditāti, kā arī </w:t>
      </w:r>
      <w:r w:rsidR="00AF05CC" w:rsidRPr="00A95EEB">
        <w:rPr>
          <w:sz w:val="28"/>
          <w:szCs w:val="28"/>
        </w:rPr>
        <w:t>nodrošin</w:t>
      </w:r>
      <w:r w:rsidR="00092507">
        <w:rPr>
          <w:sz w:val="28"/>
          <w:szCs w:val="28"/>
        </w:rPr>
        <w:t>ā</w:t>
      </w:r>
      <w:r w:rsidR="00EA2075">
        <w:rPr>
          <w:sz w:val="28"/>
          <w:szCs w:val="28"/>
        </w:rPr>
        <w:t>s</w:t>
      </w:r>
      <w:r w:rsidR="00AF05CC" w:rsidRPr="00A95EEB">
        <w:rPr>
          <w:sz w:val="28"/>
          <w:szCs w:val="28"/>
        </w:rPr>
        <w:t xml:space="preserve"> to </w:t>
      </w:r>
      <w:r w:rsidRPr="00A95EEB">
        <w:rPr>
          <w:sz w:val="28"/>
          <w:szCs w:val="28"/>
        </w:rPr>
        <w:t>atbilstīb</w:t>
      </w:r>
      <w:r w:rsidR="00AF05CC" w:rsidRPr="00A95EEB">
        <w:rPr>
          <w:sz w:val="28"/>
          <w:szCs w:val="28"/>
        </w:rPr>
        <w:t>u</w:t>
      </w:r>
      <w:r w:rsidRPr="00A95EEB">
        <w:rPr>
          <w:sz w:val="28"/>
          <w:szCs w:val="28"/>
        </w:rPr>
        <w:t xml:space="preserve"> lietošanai mobilajās ierīcēs, ko nosaka </w:t>
      </w:r>
      <w:r w:rsidR="00997458" w:rsidRPr="00A95EEB">
        <w:rPr>
          <w:sz w:val="28"/>
          <w:szCs w:val="28"/>
        </w:rPr>
        <w:t xml:space="preserve">Eiropas Parlamenta un Padomes </w:t>
      </w:r>
      <w:r w:rsidR="00326CBF" w:rsidRPr="00A95EEB">
        <w:rPr>
          <w:sz w:val="28"/>
          <w:szCs w:val="28"/>
        </w:rPr>
        <w:t>2016. gada 26. oktobr</w:t>
      </w:r>
      <w:r w:rsidR="00326CBF">
        <w:rPr>
          <w:sz w:val="28"/>
          <w:szCs w:val="28"/>
        </w:rPr>
        <w:t>a</w:t>
      </w:r>
      <w:r w:rsidR="00326CBF" w:rsidRPr="00A95EEB">
        <w:rPr>
          <w:sz w:val="28"/>
          <w:szCs w:val="28"/>
        </w:rPr>
        <w:t xml:space="preserve"> </w:t>
      </w:r>
      <w:r w:rsidR="00997458" w:rsidRPr="00A95EEB">
        <w:rPr>
          <w:sz w:val="28"/>
          <w:szCs w:val="28"/>
        </w:rPr>
        <w:t>Direktīva (ES) 2016/2102 par publiskā sektora struktūru tīmekļvietņu un mobilo lietotņu piekļuvi (tu</w:t>
      </w:r>
      <w:r w:rsidR="00893E8E" w:rsidRPr="00A95EEB">
        <w:rPr>
          <w:sz w:val="28"/>
          <w:szCs w:val="28"/>
        </w:rPr>
        <w:t>rpmāk – Direktīva 2016/2102)</w:t>
      </w:r>
      <w:r w:rsidR="00326CBF">
        <w:rPr>
          <w:sz w:val="28"/>
          <w:szCs w:val="28"/>
        </w:rPr>
        <w:t>. S</w:t>
      </w:r>
      <w:r w:rsidR="00997458" w:rsidRPr="00A95EEB">
        <w:rPr>
          <w:sz w:val="28"/>
          <w:szCs w:val="28"/>
        </w:rPr>
        <w:t xml:space="preserve">askaņā ar </w:t>
      </w:r>
      <w:r w:rsidR="00893E8E" w:rsidRPr="00A95EEB">
        <w:rPr>
          <w:sz w:val="28"/>
          <w:szCs w:val="28"/>
        </w:rPr>
        <w:t>Direktīvā 2016/2102 noteikto</w:t>
      </w:r>
      <w:r w:rsidR="00997458" w:rsidRPr="00A95EEB">
        <w:rPr>
          <w:sz w:val="28"/>
          <w:szCs w:val="28"/>
        </w:rPr>
        <w:t xml:space="preserve"> prasības īstenojamas līdz 2020.</w:t>
      </w:r>
      <w:r w:rsidR="00D47D1D" w:rsidRPr="00A95EEB">
        <w:rPr>
          <w:sz w:val="28"/>
          <w:szCs w:val="28"/>
        </w:rPr>
        <w:t> </w:t>
      </w:r>
      <w:r w:rsidR="00997458" w:rsidRPr="00A95EEB">
        <w:rPr>
          <w:sz w:val="28"/>
          <w:szCs w:val="28"/>
        </w:rPr>
        <w:t>gada 23.</w:t>
      </w:r>
      <w:r w:rsidR="00893E8E" w:rsidRPr="00A95EEB">
        <w:rPr>
          <w:sz w:val="28"/>
          <w:szCs w:val="28"/>
        </w:rPr>
        <w:t> </w:t>
      </w:r>
      <w:r w:rsidR="00997458" w:rsidRPr="00A95EEB">
        <w:rPr>
          <w:sz w:val="28"/>
          <w:szCs w:val="28"/>
        </w:rPr>
        <w:t>septembrim</w:t>
      </w:r>
      <w:r w:rsidR="00AF05CC" w:rsidRPr="00A95EEB">
        <w:rPr>
          <w:sz w:val="28"/>
          <w:szCs w:val="28"/>
        </w:rPr>
        <w:t xml:space="preserve">. </w:t>
      </w:r>
    </w:p>
    <w:p w14:paraId="55940492" w14:textId="7E13779A" w:rsidR="008A416E" w:rsidRPr="006268BA" w:rsidRDefault="008A416E" w:rsidP="006268BA">
      <w:pPr>
        <w:pStyle w:val="VPBody"/>
        <w:spacing w:before="0" w:after="0"/>
        <w:ind w:firstLine="709"/>
        <w:rPr>
          <w:sz w:val="28"/>
          <w:szCs w:val="28"/>
        </w:rPr>
      </w:pPr>
      <w:r w:rsidRPr="00A95EEB">
        <w:rPr>
          <w:sz w:val="28"/>
          <w:szCs w:val="28"/>
        </w:rPr>
        <w:t>V</w:t>
      </w:r>
      <w:r w:rsidRPr="00764263">
        <w:rPr>
          <w:sz w:val="28"/>
          <w:szCs w:val="28"/>
        </w:rPr>
        <w:t xml:space="preserve">isām </w:t>
      </w:r>
      <w:r w:rsidR="00635113" w:rsidRPr="00764263">
        <w:rPr>
          <w:sz w:val="28"/>
          <w:szCs w:val="28"/>
        </w:rPr>
        <w:t xml:space="preserve">uz platformas esošajām vietnēm </w:t>
      </w:r>
      <w:r w:rsidRPr="00764263">
        <w:rPr>
          <w:sz w:val="28"/>
          <w:szCs w:val="28"/>
        </w:rPr>
        <w:t xml:space="preserve">būs </w:t>
      </w:r>
      <w:r w:rsidR="00635113" w:rsidRPr="00764263">
        <w:rPr>
          <w:sz w:val="28"/>
          <w:szCs w:val="28"/>
        </w:rPr>
        <w:t xml:space="preserve">centralizēti </w:t>
      </w:r>
      <w:r w:rsidRPr="00764263">
        <w:rPr>
          <w:sz w:val="28"/>
          <w:szCs w:val="28"/>
        </w:rPr>
        <w:t>nodrošināts vienlīdz augsts tehniskais atbalsts</w:t>
      </w:r>
      <w:r w:rsidR="00635113" w:rsidRPr="00764263">
        <w:rPr>
          <w:sz w:val="28"/>
          <w:szCs w:val="28"/>
        </w:rPr>
        <w:t>,</w:t>
      </w:r>
      <w:r w:rsidRPr="00764263">
        <w:rPr>
          <w:sz w:val="28"/>
          <w:szCs w:val="28"/>
        </w:rPr>
        <w:t xml:space="preserve"> </w:t>
      </w:r>
      <w:r w:rsidR="00635113" w:rsidRPr="00764263">
        <w:rPr>
          <w:sz w:val="28"/>
          <w:szCs w:val="28"/>
        </w:rPr>
        <w:t>p</w:t>
      </w:r>
      <w:r w:rsidRPr="00764263">
        <w:rPr>
          <w:sz w:val="28"/>
          <w:szCs w:val="28"/>
        </w:rPr>
        <w:t>rogrammatūras atjauninājum</w:t>
      </w:r>
      <w:r w:rsidR="00635113" w:rsidRPr="00764263">
        <w:rPr>
          <w:sz w:val="28"/>
          <w:szCs w:val="28"/>
        </w:rPr>
        <w:t>i</w:t>
      </w:r>
      <w:r w:rsidRPr="00764263">
        <w:rPr>
          <w:sz w:val="28"/>
          <w:szCs w:val="28"/>
        </w:rPr>
        <w:t xml:space="preserve">, jaunu koplietošanas elementu pieejamība </w:t>
      </w:r>
      <w:r w:rsidR="00635113" w:rsidRPr="00764263">
        <w:rPr>
          <w:sz w:val="28"/>
          <w:szCs w:val="28"/>
        </w:rPr>
        <w:t>un atbilstība jaunākajām drošības prasībām</w:t>
      </w:r>
      <w:r w:rsidRPr="00764263">
        <w:rPr>
          <w:sz w:val="28"/>
          <w:szCs w:val="28"/>
        </w:rPr>
        <w:t xml:space="preserve">, </w:t>
      </w:r>
      <w:r w:rsidR="00635113" w:rsidRPr="00764263">
        <w:rPr>
          <w:sz w:val="28"/>
          <w:szCs w:val="28"/>
        </w:rPr>
        <w:t>būtiski ceļot visu valsts iestāžu tīmekļvietņu kvalitāti un novēršot decentralizētu un sadrumstalotu IKT pārvaldību, kas sadārdzina tās uzturēšanu, rezultātā panākot praktisku finanšu, darba un laika resursu ekonomiju</w:t>
      </w:r>
      <w:r w:rsidR="00051667" w:rsidRPr="00764263">
        <w:rPr>
          <w:sz w:val="28"/>
          <w:szCs w:val="28"/>
        </w:rPr>
        <w:t>, ko iespējams panākt</w:t>
      </w:r>
      <w:r w:rsidR="00EA2075">
        <w:rPr>
          <w:sz w:val="28"/>
          <w:szCs w:val="28"/>
        </w:rPr>
        <w:t>,</w:t>
      </w:r>
      <w:r w:rsidR="00051667" w:rsidRPr="00764263">
        <w:rPr>
          <w:sz w:val="28"/>
          <w:szCs w:val="28"/>
        </w:rPr>
        <w:t xml:space="preserve"> izstrādājot, uzturot un attīstot vienu platformu vairākiem lietotājiem (iestādēm), uzlabojot tīmekļvietņu </w:t>
      </w:r>
      <w:r w:rsidR="00051667" w:rsidRPr="006268BA">
        <w:rPr>
          <w:sz w:val="28"/>
          <w:szCs w:val="28"/>
        </w:rPr>
        <w:t>pārvaldību, izmitinot platformu loģiski vienotajā datu centrā un kopīgi izmantojot dažādu pakāpju tehniskos risinājumus, tai skaitā aizsardzību pret nesankcionētu piekļuvi</w:t>
      </w:r>
      <w:r w:rsidRPr="006268BA">
        <w:rPr>
          <w:sz w:val="28"/>
          <w:szCs w:val="28"/>
        </w:rPr>
        <w:t>.</w:t>
      </w:r>
    </w:p>
    <w:p w14:paraId="0B9A8546" w14:textId="55614467" w:rsidR="006268BA" w:rsidRPr="00181ECA" w:rsidRDefault="006268BA" w:rsidP="00181ECA">
      <w:pPr>
        <w:spacing w:before="0" w:after="0"/>
        <w:ind w:firstLine="709"/>
        <w:jc w:val="both"/>
        <w:rPr>
          <w:rFonts w:ascii="Times New Roman" w:hAnsi="Times New Roman" w:cs="Times New Roman"/>
          <w:sz w:val="28"/>
          <w:szCs w:val="28"/>
        </w:rPr>
      </w:pPr>
      <w:r w:rsidRPr="00181ECA">
        <w:rPr>
          <w:rFonts w:ascii="Times New Roman" w:hAnsi="Times New Roman" w:cs="Times New Roman"/>
          <w:sz w:val="28"/>
          <w:szCs w:val="28"/>
        </w:rPr>
        <w:t>Izveidotā TVP būs jauns valsts koplietošanas risinājums – vienotā tīmekļvietņu platforma. Tā būs valsts informācijas sistēma. TVP būs koplietojam</w:t>
      </w:r>
      <w:r w:rsidR="000562FD">
        <w:rPr>
          <w:rFonts w:ascii="Times New Roman" w:hAnsi="Times New Roman" w:cs="Times New Roman"/>
          <w:sz w:val="28"/>
          <w:szCs w:val="28"/>
        </w:rPr>
        <w:t>a</w:t>
      </w:r>
      <w:r w:rsidRPr="00181ECA">
        <w:rPr>
          <w:rFonts w:ascii="Times New Roman" w:hAnsi="Times New Roman" w:cs="Times New Roman"/>
          <w:sz w:val="28"/>
          <w:szCs w:val="28"/>
        </w:rPr>
        <w:t xml:space="preserve"> arhitektūras pamatelementu līmenī kā servisu kopums, kā arī analīzes gaitā tiks izvērtētas iespējas veidot/izdalīt </w:t>
      </w:r>
      <w:proofErr w:type="spellStart"/>
      <w:r w:rsidRPr="00181ECA">
        <w:rPr>
          <w:rFonts w:ascii="Times New Roman" w:hAnsi="Times New Roman" w:cs="Times New Roman"/>
          <w:sz w:val="28"/>
          <w:szCs w:val="28"/>
        </w:rPr>
        <w:t>atkalizmantojamus</w:t>
      </w:r>
      <w:proofErr w:type="spellEnd"/>
      <w:r w:rsidRPr="00181ECA">
        <w:rPr>
          <w:rFonts w:ascii="Times New Roman" w:hAnsi="Times New Roman" w:cs="Times New Roman"/>
          <w:sz w:val="28"/>
          <w:szCs w:val="28"/>
        </w:rPr>
        <w:t xml:space="preserve"> </w:t>
      </w:r>
      <w:r w:rsidRPr="00181ECA">
        <w:rPr>
          <w:rFonts w:ascii="Times New Roman" w:hAnsi="Times New Roman" w:cs="Times New Roman"/>
          <w:sz w:val="28"/>
          <w:szCs w:val="28"/>
        </w:rPr>
        <w:lastRenderedPageBreak/>
        <w:t xml:space="preserve">komponentus atsevišķu TVP arhitektūras elementu līmenī (piemēram, tiks analizēta iespēja izveidot </w:t>
      </w:r>
      <w:proofErr w:type="spellStart"/>
      <w:r w:rsidRPr="00181ECA">
        <w:rPr>
          <w:rFonts w:ascii="Times New Roman" w:hAnsi="Times New Roman" w:cs="Times New Roman"/>
          <w:sz w:val="28"/>
          <w:szCs w:val="28"/>
        </w:rPr>
        <w:t>atkalizmantojamu</w:t>
      </w:r>
      <w:proofErr w:type="spellEnd"/>
      <w:r w:rsidRPr="00181ECA">
        <w:rPr>
          <w:rFonts w:ascii="Times New Roman" w:hAnsi="Times New Roman" w:cs="Times New Roman"/>
          <w:sz w:val="28"/>
          <w:szCs w:val="28"/>
        </w:rPr>
        <w:t xml:space="preserve"> rīku iepirkumu informācijas publicēšanai).</w:t>
      </w:r>
    </w:p>
    <w:p w14:paraId="41F77D7C" w14:textId="38FE98B3" w:rsidR="006268BA" w:rsidRPr="00181ECA" w:rsidRDefault="006268BA" w:rsidP="00181ECA">
      <w:pPr>
        <w:spacing w:before="0" w:after="0"/>
        <w:ind w:firstLine="709"/>
        <w:jc w:val="both"/>
        <w:rPr>
          <w:rFonts w:ascii="Times New Roman" w:hAnsi="Times New Roman" w:cs="Times New Roman"/>
          <w:sz w:val="28"/>
          <w:szCs w:val="28"/>
        </w:rPr>
      </w:pPr>
      <w:r w:rsidRPr="00181ECA">
        <w:rPr>
          <w:rFonts w:ascii="Times New Roman" w:hAnsi="Times New Roman" w:cs="Times New Roman"/>
          <w:sz w:val="28"/>
          <w:szCs w:val="28"/>
        </w:rPr>
        <w:t>TVP pamatā izmantojams praksē pārbaudīts SPS standarta risinājums, kas atbilst nozares labās prakses standartiem un iestāžu prasībām. TVP tiks izmantoti atvērtie standarti. TVP izstrādē kā primār</w:t>
      </w:r>
      <w:r w:rsidR="000562FD">
        <w:rPr>
          <w:rFonts w:ascii="Times New Roman" w:hAnsi="Times New Roman" w:cs="Times New Roman"/>
          <w:sz w:val="28"/>
          <w:szCs w:val="28"/>
        </w:rPr>
        <w:t>as</w:t>
      </w:r>
      <w:r w:rsidRPr="00181ECA">
        <w:rPr>
          <w:rFonts w:ascii="Times New Roman" w:hAnsi="Times New Roman" w:cs="Times New Roman"/>
          <w:sz w:val="28"/>
          <w:szCs w:val="28"/>
        </w:rPr>
        <w:t xml:space="preserve"> tiks izvērtētas atvērtā koda tehnoloģiju izmantošanas iespējas.</w:t>
      </w:r>
      <w:r w:rsidRPr="00181ECA">
        <w:rPr>
          <w:rStyle w:val="FootnoteReference"/>
          <w:rFonts w:ascii="Times New Roman" w:hAnsi="Times New Roman" w:cs="Times New Roman"/>
          <w:sz w:val="28"/>
          <w:szCs w:val="28"/>
        </w:rPr>
        <w:footnoteReference w:id="1"/>
      </w:r>
      <w:r w:rsidRPr="00181ECA">
        <w:rPr>
          <w:rFonts w:ascii="Times New Roman" w:hAnsi="Times New Roman" w:cs="Times New Roman"/>
          <w:sz w:val="28"/>
          <w:szCs w:val="28"/>
        </w:rPr>
        <w:t xml:space="preserve"> </w:t>
      </w:r>
    </w:p>
    <w:p w14:paraId="387214F3" w14:textId="77777777" w:rsidR="006268BA" w:rsidRPr="006268BA" w:rsidRDefault="006268BA" w:rsidP="006268BA">
      <w:pPr>
        <w:pStyle w:val="VPBody"/>
        <w:spacing w:before="0" w:after="0"/>
        <w:ind w:firstLine="709"/>
        <w:rPr>
          <w:sz w:val="28"/>
          <w:szCs w:val="28"/>
        </w:rPr>
      </w:pPr>
    </w:p>
    <w:p w14:paraId="2A803506" w14:textId="77777777" w:rsidR="00104823" w:rsidRPr="00764263" w:rsidRDefault="00C342D8" w:rsidP="00764263">
      <w:pPr>
        <w:spacing w:before="0" w:after="0"/>
        <w:jc w:val="both"/>
        <w:rPr>
          <w:rFonts w:ascii="Times New Roman" w:hAnsi="Times New Roman" w:cs="Times New Roman"/>
          <w:sz w:val="28"/>
          <w:szCs w:val="28"/>
        </w:rPr>
      </w:pPr>
    </w:p>
    <w:p w14:paraId="137EF4CF" w14:textId="77777777" w:rsidR="00991397" w:rsidRDefault="00893E8E" w:rsidP="00893E8E">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Projekta</w:t>
      </w:r>
      <w:r w:rsidR="00526CE1" w:rsidRPr="00764263">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mērķi</w:t>
      </w:r>
    </w:p>
    <w:p w14:paraId="08826392" w14:textId="77777777" w:rsidR="00E22EC6" w:rsidRPr="00764263" w:rsidRDefault="00E22EC6" w:rsidP="00893E8E">
      <w:pPr>
        <w:overflowPunct w:val="0"/>
        <w:autoSpaceDE w:val="0"/>
        <w:autoSpaceDN w:val="0"/>
        <w:spacing w:before="0" w:after="0"/>
        <w:ind w:firstLine="709"/>
        <w:textAlignment w:val="baseline"/>
        <w:rPr>
          <w:rFonts w:ascii="Times New Roman" w:hAnsi="Times New Roman" w:cs="Times New Roman"/>
          <w:sz w:val="28"/>
          <w:szCs w:val="28"/>
        </w:rPr>
      </w:pPr>
    </w:p>
    <w:p w14:paraId="0D329EA0" w14:textId="77777777" w:rsidR="00997458" w:rsidRDefault="00893E8E" w:rsidP="00893E8E">
      <w:pPr>
        <w:pStyle w:val="VPBody"/>
        <w:spacing w:before="0" w:after="0"/>
        <w:ind w:firstLine="709"/>
        <w:rPr>
          <w:sz w:val="28"/>
          <w:szCs w:val="28"/>
        </w:rPr>
      </w:pPr>
      <w:r>
        <w:rPr>
          <w:sz w:val="28"/>
          <w:szCs w:val="28"/>
        </w:rPr>
        <w:t>1. </w:t>
      </w:r>
      <w:r w:rsidR="00997458" w:rsidRPr="00764263">
        <w:rPr>
          <w:sz w:val="28"/>
          <w:szCs w:val="28"/>
        </w:rPr>
        <w:t>Līdz 2020. gada beigām radīt vienotu, centralizētu valsts pārvaldes iestāžu tīmekļvietņu pārvaldības platformu, kas sniedz priekšnoteikumus publiski radītas informācijas vienkāršākai un saprotamākai pieejamībai sabiedrībai.</w:t>
      </w:r>
    </w:p>
    <w:p w14:paraId="69FC17A5" w14:textId="77777777" w:rsidR="00D47D1D" w:rsidRPr="00764263" w:rsidRDefault="00D47D1D" w:rsidP="00893E8E">
      <w:pPr>
        <w:pStyle w:val="VPBody"/>
        <w:spacing w:before="0" w:after="0"/>
        <w:ind w:firstLine="709"/>
        <w:rPr>
          <w:sz w:val="28"/>
          <w:szCs w:val="28"/>
        </w:rPr>
      </w:pPr>
    </w:p>
    <w:p w14:paraId="072405A3" w14:textId="3467A7BD" w:rsidR="00997458" w:rsidRDefault="00893E8E" w:rsidP="00893E8E">
      <w:pPr>
        <w:pStyle w:val="VPBody"/>
        <w:spacing w:before="0" w:after="0"/>
        <w:ind w:firstLine="709"/>
        <w:rPr>
          <w:sz w:val="28"/>
          <w:szCs w:val="28"/>
        </w:rPr>
      </w:pPr>
      <w:r>
        <w:rPr>
          <w:sz w:val="28"/>
          <w:szCs w:val="28"/>
        </w:rPr>
        <w:t>2. </w:t>
      </w:r>
      <w:r w:rsidR="00997458" w:rsidRPr="00764263">
        <w:rPr>
          <w:sz w:val="28"/>
          <w:szCs w:val="28"/>
        </w:rPr>
        <w:t xml:space="preserve">Uzlabot iestāžu tīmekļvietņu </w:t>
      </w:r>
      <w:proofErr w:type="spellStart"/>
      <w:r w:rsidR="00187288">
        <w:rPr>
          <w:sz w:val="28"/>
          <w:szCs w:val="28"/>
        </w:rPr>
        <w:t>piekļūstamību</w:t>
      </w:r>
      <w:proofErr w:type="spellEnd"/>
      <w:r w:rsidR="00997458" w:rsidRPr="00764263">
        <w:rPr>
          <w:sz w:val="28"/>
          <w:szCs w:val="28"/>
        </w:rPr>
        <w:t xml:space="preserve">, īstenojot </w:t>
      </w:r>
      <w:r w:rsidR="00E22EC6">
        <w:rPr>
          <w:sz w:val="28"/>
          <w:szCs w:val="28"/>
        </w:rPr>
        <w:t>Direktīvas 2016/2102 prasības un</w:t>
      </w:r>
      <w:r w:rsidR="00997458" w:rsidRPr="00764263">
        <w:rPr>
          <w:sz w:val="28"/>
          <w:szCs w:val="28"/>
        </w:rPr>
        <w:t xml:space="preserve"> tādējādi </w:t>
      </w:r>
      <w:r w:rsidR="00E22EC6">
        <w:rPr>
          <w:sz w:val="28"/>
          <w:szCs w:val="28"/>
        </w:rPr>
        <w:t>nodrošinot</w:t>
      </w:r>
      <w:r w:rsidR="00997458" w:rsidRPr="00764263">
        <w:rPr>
          <w:sz w:val="28"/>
          <w:szCs w:val="28"/>
        </w:rPr>
        <w:t xml:space="preserve"> tīmekļvietņu pieejamīb</w:t>
      </w:r>
      <w:r w:rsidR="00F30731">
        <w:rPr>
          <w:sz w:val="28"/>
          <w:szCs w:val="28"/>
        </w:rPr>
        <w:t>u</w:t>
      </w:r>
      <w:r w:rsidR="00997458" w:rsidRPr="00764263">
        <w:rPr>
          <w:sz w:val="28"/>
          <w:szCs w:val="28"/>
        </w:rPr>
        <w:t xml:space="preserve"> visām sabiedrības grupām, ieskaitot personas ar invaliditāti.</w:t>
      </w:r>
    </w:p>
    <w:p w14:paraId="0BF8F8E3" w14:textId="77777777" w:rsidR="00D47D1D" w:rsidRPr="00764263" w:rsidRDefault="00D47D1D" w:rsidP="00893E8E">
      <w:pPr>
        <w:pStyle w:val="VPBody"/>
        <w:spacing w:before="0" w:after="0"/>
        <w:ind w:firstLine="709"/>
        <w:rPr>
          <w:sz w:val="28"/>
          <w:szCs w:val="28"/>
        </w:rPr>
      </w:pPr>
    </w:p>
    <w:p w14:paraId="6970D88E" w14:textId="77777777" w:rsidR="00104823" w:rsidRPr="00764263" w:rsidRDefault="00893E8E" w:rsidP="00893E8E">
      <w:pPr>
        <w:pStyle w:val="VPBody"/>
        <w:tabs>
          <w:tab w:val="clear" w:pos="0"/>
        </w:tabs>
        <w:spacing w:before="0" w:after="0"/>
        <w:ind w:firstLine="709"/>
        <w:rPr>
          <w:sz w:val="28"/>
          <w:szCs w:val="28"/>
        </w:rPr>
      </w:pPr>
      <w:r>
        <w:rPr>
          <w:sz w:val="28"/>
          <w:szCs w:val="28"/>
        </w:rPr>
        <w:t>3. </w:t>
      </w:r>
      <w:r w:rsidR="00997458" w:rsidRPr="00764263">
        <w:rPr>
          <w:sz w:val="28"/>
          <w:szCs w:val="28"/>
        </w:rPr>
        <w:t>Nodrošināt efektīvu resursu izlietojumu valsts un pašvaldības iestāžu tīmekļvietņu pārvaldībā, izmantojot vienotu tīmekļvietņu satura vadības sistēmu un centralizētu tehnisko atbalstu un uzturēšanu, kā arī decentralizētu satura veidošanu un administrēšanu.</w:t>
      </w:r>
      <w:r w:rsidR="00526CE1" w:rsidRPr="00764263">
        <w:rPr>
          <w:sz w:val="28"/>
          <w:szCs w:val="28"/>
        </w:rPr>
        <w:t xml:space="preserve"> </w:t>
      </w:r>
    </w:p>
    <w:p w14:paraId="2930B35A" w14:textId="77777777" w:rsidR="00E33104" w:rsidRPr="00764263" w:rsidRDefault="00C342D8" w:rsidP="00764263">
      <w:pPr>
        <w:pStyle w:val="VPBody"/>
        <w:spacing w:before="0" w:after="0"/>
        <w:rPr>
          <w:bCs w:val="0"/>
          <w:sz w:val="28"/>
          <w:szCs w:val="28"/>
        </w:rPr>
      </w:pPr>
    </w:p>
    <w:p w14:paraId="4C5D4F86" w14:textId="77777777" w:rsidR="00E22EC6" w:rsidRDefault="00526CE1" w:rsidP="00A0051B">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r w:rsidRPr="00764263">
        <w:rPr>
          <w:rFonts w:ascii="Times New Roman" w:eastAsia="Times New Roman" w:hAnsi="Times New Roman" w:cs="Times New Roman"/>
          <w:b/>
          <w:sz w:val="28"/>
          <w:szCs w:val="28"/>
          <w:lang w:eastAsia="lv-LV"/>
        </w:rPr>
        <w:t>Darbības</w:t>
      </w:r>
      <w:r w:rsidRPr="00764263">
        <w:rPr>
          <w:rFonts w:ascii="Times New Roman" w:hAnsi="Times New Roman" w:cs="Times New Roman"/>
          <w:b/>
          <w:sz w:val="28"/>
          <w:szCs w:val="28"/>
        </w:rPr>
        <w:t xml:space="preserve"> </w:t>
      </w:r>
      <w:r w:rsidR="00E22EC6">
        <w:rPr>
          <w:rFonts w:ascii="Times New Roman" w:hAnsi="Times New Roman" w:cs="Times New Roman"/>
          <w:b/>
          <w:sz w:val="28"/>
          <w:szCs w:val="28"/>
        </w:rPr>
        <w:t>p</w:t>
      </w:r>
      <w:r w:rsidRPr="00764263">
        <w:rPr>
          <w:rFonts w:ascii="Times New Roman" w:hAnsi="Times New Roman" w:cs="Times New Roman"/>
          <w:b/>
          <w:sz w:val="28"/>
          <w:szCs w:val="28"/>
        </w:rPr>
        <w:t>r</w:t>
      </w:r>
      <w:r w:rsidRPr="00764263">
        <w:rPr>
          <w:rFonts w:ascii="Times New Roman" w:eastAsia="Times New Roman" w:hAnsi="Times New Roman" w:cs="Times New Roman"/>
          <w:b/>
          <w:sz w:val="28"/>
          <w:szCs w:val="28"/>
          <w:lang w:eastAsia="lv-LV"/>
        </w:rPr>
        <w:t xml:space="preserve">ojekta mērķu sasniegšanai </w:t>
      </w:r>
    </w:p>
    <w:p w14:paraId="32C09AA0" w14:textId="77777777" w:rsidR="00C71D31" w:rsidRPr="00764263" w:rsidRDefault="00526CE1" w:rsidP="00764263">
      <w:pPr>
        <w:overflowPunct w:val="0"/>
        <w:autoSpaceDE w:val="0"/>
        <w:autoSpaceDN w:val="0"/>
        <w:spacing w:before="0" w:after="0"/>
        <w:textAlignment w:val="baseline"/>
        <w:rPr>
          <w:rFonts w:ascii="Times New Roman" w:eastAsia="Times New Roman" w:hAnsi="Times New Roman" w:cs="Times New Roman"/>
          <w:b/>
          <w:sz w:val="28"/>
          <w:szCs w:val="28"/>
          <w:lang w:eastAsia="lv-LV"/>
        </w:rPr>
      </w:pPr>
      <w:r w:rsidRPr="00764263">
        <w:rPr>
          <w:rFonts w:ascii="Times New Roman" w:eastAsia="Times New Roman" w:hAnsi="Times New Roman" w:cs="Times New Roman"/>
          <w:b/>
          <w:sz w:val="28"/>
          <w:szCs w:val="28"/>
          <w:lang w:eastAsia="lv-LV"/>
        </w:rPr>
        <w:t xml:space="preserve"> </w:t>
      </w:r>
    </w:p>
    <w:p w14:paraId="21F8C8E3" w14:textId="77777777" w:rsidR="00997458" w:rsidRPr="00764263" w:rsidRDefault="00E22EC6" w:rsidP="00A0051B">
      <w:pPr>
        <w:pStyle w:val="VPBody"/>
        <w:spacing w:before="0" w:after="0"/>
        <w:ind w:firstLine="709"/>
        <w:rPr>
          <w:sz w:val="28"/>
          <w:szCs w:val="28"/>
        </w:rPr>
      </w:pPr>
      <w:r>
        <w:rPr>
          <w:sz w:val="28"/>
          <w:szCs w:val="28"/>
        </w:rPr>
        <w:t>1. </w:t>
      </w:r>
      <w:r w:rsidR="00997458" w:rsidRPr="00764263">
        <w:rPr>
          <w:sz w:val="28"/>
          <w:szCs w:val="28"/>
        </w:rPr>
        <w:t>Vienotās tīmekļvietņu platformas izstrāde un ieviešana atbilstoši:</w:t>
      </w:r>
    </w:p>
    <w:p w14:paraId="603F815B" w14:textId="77777777" w:rsidR="00997458" w:rsidRPr="00764263" w:rsidRDefault="00E22EC6" w:rsidP="00A0051B">
      <w:pPr>
        <w:pStyle w:val="VPBody"/>
        <w:tabs>
          <w:tab w:val="left" w:pos="1134"/>
        </w:tabs>
        <w:spacing w:before="0" w:after="0"/>
        <w:ind w:firstLine="709"/>
        <w:rPr>
          <w:sz w:val="28"/>
          <w:szCs w:val="28"/>
        </w:rPr>
      </w:pPr>
      <w:r>
        <w:rPr>
          <w:sz w:val="28"/>
          <w:szCs w:val="28"/>
        </w:rPr>
        <w:t>1.1. v</w:t>
      </w:r>
      <w:r w:rsidR="00997458" w:rsidRPr="00764263">
        <w:rPr>
          <w:sz w:val="28"/>
          <w:szCs w:val="28"/>
        </w:rPr>
        <w:t>alsts IKT mērķarhitektūrā noteiktajiem publiskās pārvaldes informācijas sistēmu konceptuālās arhitektūras principiem;</w:t>
      </w:r>
    </w:p>
    <w:p w14:paraId="7F52788A" w14:textId="77777777" w:rsidR="00997458" w:rsidRPr="00764263" w:rsidRDefault="00E22EC6" w:rsidP="00A0051B">
      <w:pPr>
        <w:pStyle w:val="VPBody"/>
        <w:tabs>
          <w:tab w:val="left" w:pos="1134"/>
        </w:tabs>
        <w:spacing w:before="0" w:after="0"/>
        <w:ind w:firstLine="709"/>
        <w:rPr>
          <w:sz w:val="28"/>
          <w:szCs w:val="28"/>
        </w:rPr>
      </w:pPr>
      <w:r>
        <w:rPr>
          <w:sz w:val="28"/>
          <w:szCs w:val="28"/>
        </w:rPr>
        <w:t>1.2. s</w:t>
      </w:r>
      <w:r w:rsidR="00997458" w:rsidRPr="00764263">
        <w:rPr>
          <w:sz w:val="28"/>
          <w:szCs w:val="28"/>
        </w:rPr>
        <w:t>abiedrības vajadzību padziļinātai izpētei un esošo tīmekļvietņu lietojamības novērtējumam;</w:t>
      </w:r>
    </w:p>
    <w:p w14:paraId="19E74956" w14:textId="77777777" w:rsidR="00997458" w:rsidRPr="00764263" w:rsidRDefault="00E22EC6" w:rsidP="00A0051B">
      <w:pPr>
        <w:pStyle w:val="VPBody"/>
        <w:tabs>
          <w:tab w:val="left" w:pos="1134"/>
        </w:tabs>
        <w:spacing w:before="0" w:after="0"/>
        <w:ind w:firstLine="709"/>
        <w:rPr>
          <w:sz w:val="28"/>
          <w:szCs w:val="28"/>
        </w:rPr>
      </w:pPr>
      <w:r>
        <w:rPr>
          <w:sz w:val="28"/>
          <w:szCs w:val="28"/>
        </w:rPr>
        <w:t>1.3. p</w:t>
      </w:r>
      <w:r w:rsidR="00997458" w:rsidRPr="00764263">
        <w:rPr>
          <w:sz w:val="28"/>
          <w:szCs w:val="28"/>
        </w:rPr>
        <w:t>rojektā iesaistīto iestāžu vajadzību padziļināta</w:t>
      </w:r>
      <w:r>
        <w:rPr>
          <w:sz w:val="28"/>
          <w:szCs w:val="28"/>
        </w:rPr>
        <w:t>i</w:t>
      </w:r>
      <w:r w:rsidR="00997458" w:rsidRPr="00764263">
        <w:rPr>
          <w:sz w:val="28"/>
          <w:szCs w:val="28"/>
        </w:rPr>
        <w:t xml:space="preserve"> izpēte</w:t>
      </w:r>
      <w:r>
        <w:rPr>
          <w:sz w:val="28"/>
          <w:szCs w:val="28"/>
        </w:rPr>
        <w:t>i</w:t>
      </w:r>
      <w:r w:rsidR="00997458" w:rsidRPr="00764263">
        <w:rPr>
          <w:sz w:val="28"/>
          <w:szCs w:val="28"/>
        </w:rPr>
        <w:t>;</w:t>
      </w:r>
    </w:p>
    <w:p w14:paraId="58F51DD1" w14:textId="77777777" w:rsidR="00997458" w:rsidRPr="00764263" w:rsidRDefault="00E22EC6" w:rsidP="00A0051B">
      <w:pPr>
        <w:pStyle w:val="VPBody"/>
        <w:tabs>
          <w:tab w:val="left" w:pos="1134"/>
        </w:tabs>
        <w:spacing w:before="0" w:after="0"/>
        <w:ind w:firstLine="709"/>
        <w:rPr>
          <w:sz w:val="28"/>
          <w:szCs w:val="28"/>
        </w:rPr>
      </w:pPr>
      <w:r>
        <w:rPr>
          <w:sz w:val="28"/>
          <w:szCs w:val="28"/>
        </w:rPr>
        <w:t>1.4. </w:t>
      </w:r>
      <w:r w:rsidR="00A0051B">
        <w:rPr>
          <w:sz w:val="28"/>
          <w:szCs w:val="28"/>
        </w:rPr>
        <w:t>v</w:t>
      </w:r>
      <w:r w:rsidR="00997458" w:rsidRPr="00764263">
        <w:rPr>
          <w:sz w:val="28"/>
          <w:szCs w:val="28"/>
        </w:rPr>
        <w:t>alsts informācijas un komunikācijas tehnoloģiju pārvaldības vadītāju foruma rekomendācijām</w:t>
      </w:r>
      <w:r w:rsidR="00997458" w:rsidRPr="00764263">
        <w:rPr>
          <w:rStyle w:val="FootnoteReference"/>
          <w:sz w:val="28"/>
          <w:szCs w:val="28"/>
        </w:rPr>
        <w:footnoteReference w:id="2"/>
      </w:r>
      <w:r w:rsidR="00A0051B">
        <w:rPr>
          <w:sz w:val="28"/>
          <w:szCs w:val="28"/>
        </w:rPr>
        <w:t>.</w:t>
      </w:r>
    </w:p>
    <w:p w14:paraId="4E85AFE5" w14:textId="77777777" w:rsidR="00A0051B" w:rsidRDefault="00A0051B" w:rsidP="00A0051B">
      <w:pPr>
        <w:pStyle w:val="VPBody"/>
        <w:spacing w:before="0" w:after="0"/>
        <w:ind w:firstLine="709"/>
        <w:rPr>
          <w:sz w:val="28"/>
          <w:szCs w:val="28"/>
        </w:rPr>
      </w:pPr>
    </w:p>
    <w:p w14:paraId="79B9BD47" w14:textId="77777777" w:rsidR="00997458" w:rsidRPr="00764263" w:rsidRDefault="00A0051B" w:rsidP="00A0051B">
      <w:pPr>
        <w:pStyle w:val="VPBody"/>
        <w:spacing w:before="0" w:after="0"/>
        <w:ind w:firstLine="709"/>
        <w:rPr>
          <w:bCs w:val="0"/>
          <w:sz w:val="28"/>
          <w:szCs w:val="28"/>
        </w:rPr>
      </w:pPr>
      <w:r>
        <w:rPr>
          <w:sz w:val="28"/>
          <w:szCs w:val="28"/>
        </w:rPr>
        <w:t>2. </w:t>
      </w:r>
      <w:r w:rsidR="00997458" w:rsidRPr="00764263">
        <w:rPr>
          <w:sz w:val="28"/>
          <w:szCs w:val="28"/>
        </w:rPr>
        <w:t xml:space="preserve">Esošā publiskās pārvaldes informācijas publicēšanas procesa analīze, identificējot trūkumus un apkopojot procesa norises mērījumus. Uzlabotā </w:t>
      </w:r>
      <w:r>
        <w:rPr>
          <w:sz w:val="28"/>
          <w:szCs w:val="28"/>
        </w:rPr>
        <w:lastRenderedPageBreak/>
        <w:t xml:space="preserve">procesa </w:t>
      </w:r>
      <w:r w:rsidR="00997458" w:rsidRPr="00764263">
        <w:rPr>
          <w:sz w:val="28"/>
          <w:szCs w:val="28"/>
        </w:rPr>
        <w:t>komunikācija</w:t>
      </w:r>
      <w:r>
        <w:rPr>
          <w:sz w:val="28"/>
          <w:szCs w:val="28"/>
        </w:rPr>
        <w:t>i</w:t>
      </w:r>
      <w:r w:rsidR="00997458" w:rsidRPr="00764263">
        <w:rPr>
          <w:sz w:val="28"/>
          <w:szCs w:val="28"/>
        </w:rPr>
        <w:t xml:space="preserve"> ar sabiedrību analīze un novērtējums</w:t>
      </w:r>
      <w:r>
        <w:rPr>
          <w:sz w:val="28"/>
          <w:szCs w:val="28"/>
        </w:rPr>
        <w:t>, izmantojot</w:t>
      </w:r>
      <w:r w:rsidR="00997458" w:rsidRPr="00764263">
        <w:rPr>
          <w:sz w:val="28"/>
          <w:szCs w:val="28"/>
        </w:rPr>
        <w:t xml:space="preserve"> atbilstoš</w:t>
      </w:r>
      <w:r>
        <w:rPr>
          <w:sz w:val="28"/>
          <w:szCs w:val="28"/>
        </w:rPr>
        <w:t>us</w:t>
      </w:r>
      <w:r w:rsidR="00997458" w:rsidRPr="00764263">
        <w:rPr>
          <w:sz w:val="28"/>
          <w:szCs w:val="28"/>
        </w:rPr>
        <w:t xml:space="preserve"> sabiedriskās domas mērījum</w:t>
      </w:r>
      <w:r>
        <w:rPr>
          <w:sz w:val="28"/>
          <w:szCs w:val="28"/>
        </w:rPr>
        <w:t>us un</w:t>
      </w:r>
      <w:r w:rsidR="00997458" w:rsidRPr="00764263">
        <w:rPr>
          <w:sz w:val="28"/>
          <w:szCs w:val="28"/>
        </w:rPr>
        <w:t xml:space="preserve"> publiskās pārvaldes tīmekļvietņu lietotāju apmierinātības aptauju rīkus.</w:t>
      </w:r>
    </w:p>
    <w:p w14:paraId="659F4BDF" w14:textId="77777777" w:rsidR="00A0051B" w:rsidRDefault="00A0051B" w:rsidP="00A0051B">
      <w:pPr>
        <w:pStyle w:val="VPBody"/>
        <w:spacing w:before="0" w:after="0"/>
        <w:ind w:firstLine="709"/>
        <w:rPr>
          <w:sz w:val="28"/>
          <w:szCs w:val="28"/>
        </w:rPr>
      </w:pPr>
    </w:p>
    <w:p w14:paraId="2B2E8640" w14:textId="77777777" w:rsidR="00997458" w:rsidRPr="00764263" w:rsidRDefault="00A0051B" w:rsidP="00A0051B">
      <w:pPr>
        <w:pStyle w:val="VPBody"/>
        <w:spacing w:before="0" w:after="0"/>
        <w:ind w:firstLine="709"/>
        <w:rPr>
          <w:sz w:val="28"/>
          <w:szCs w:val="28"/>
        </w:rPr>
      </w:pPr>
      <w:r>
        <w:rPr>
          <w:sz w:val="28"/>
          <w:szCs w:val="28"/>
        </w:rPr>
        <w:t>3. </w:t>
      </w:r>
      <w:r w:rsidR="00997458" w:rsidRPr="00764263">
        <w:rPr>
          <w:sz w:val="28"/>
          <w:szCs w:val="28"/>
        </w:rPr>
        <w:t>TVP pilotprojekta izstrāde un ieviešana, aptverot 12 valsts un pašvaldību iestādes.</w:t>
      </w:r>
    </w:p>
    <w:p w14:paraId="32E10FBB" w14:textId="77777777" w:rsidR="00A0051B" w:rsidRDefault="00A0051B" w:rsidP="00A0051B">
      <w:pPr>
        <w:pStyle w:val="VPBody"/>
        <w:spacing w:before="0" w:after="0"/>
        <w:ind w:firstLine="709"/>
        <w:rPr>
          <w:sz w:val="28"/>
          <w:szCs w:val="28"/>
        </w:rPr>
      </w:pPr>
    </w:p>
    <w:p w14:paraId="7F254189" w14:textId="77777777" w:rsidR="00997458" w:rsidRPr="00764263" w:rsidRDefault="00A0051B" w:rsidP="00A0051B">
      <w:pPr>
        <w:pStyle w:val="VPBody"/>
        <w:spacing w:before="0" w:after="0"/>
        <w:ind w:firstLine="709"/>
        <w:rPr>
          <w:sz w:val="28"/>
          <w:szCs w:val="28"/>
        </w:rPr>
      </w:pPr>
      <w:r>
        <w:rPr>
          <w:sz w:val="28"/>
          <w:szCs w:val="28"/>
        </w:rPr>
        <w:t>4. </w:t>
      </w:r>
      <w:r w:rsidR="00997458" w:rsidRPr="00764263">
        <w:rPr>
          <w:sz w:val="28"/>
          <w:szCs w:val="28"/>
        </w:rPr>
        <w:t xml:space="preserve">Komunikācija ar sabiedrību, informācijas sniegšana par TVP mērķi, atgriezeniskās saites </w:t>
      </w:r>
      <w:r>
        <w:rPr>
          <w:sz w:val="28"/>
          <w:szCs w:val="28"/>
        </w:rPr>
        <w:t xml:space="preserve">iegūšana </w:t>
      </w:r>
      <w:r w:rsidR="00997458" w:rsidRPr="00764263">
        <w:rPr>
          <w:sz w:val="28"/>
          <w:szCs w:val="28"/>
        </w:rPr>
        <w:t>par pilotprojekta rezultātiem.</w:t>
      </w:r>
    </w:p>
    <w:p w14:paraId="53502558" w14:textId="77777777" w:rsidR="00A0051B" w:rsidRDefault="00A0051B" w:rsidP="00A0051B">
      <w:pPr>
        <w:pStyle w:val="VPBody"/>
        <w:spacing w:before="0" w:after="0"/>
        <w:ind w:firstLine="709"/>
        <w:rPr>
          <w:sz w:val="28"/>
          <w:szCs w:val="28"/>
        </w:rPr>
      </w:pPr>
    </w:p>
    <w:p w14:paraId="44B5957B" w14:textId="77777777" w:rsidR="00997458" w:rsidRPr="00764263" w:rsidRDefault="00A0051B" w:rsidP="00A0051B">
      <w:pPr>
        <w:pStyle w:val="VPBody"/>
        <w:spacing w:before="0" w:after="0"/>
        <w:ind w:firstLine="709"/>
        <w:rPr>
          <w:sz w:val="28"/>
          <w:szCs w:val="28"/>
        </w:rPr>
      </w:pPr>
      <w:r>
        <w:rPr>
          <w:sz w:val="28"/>
          <w:szCs w:val="28"/>
        </w:rPr>
        <w:t>5. </w:t>
      </w:r>
      <w:r w:rsidR="00997458" w:rsidRPr="00764263">
        <w:rPr>
          <w:sz w:val="28"/>
          <w:szCs w:val="28"/>
        </w:rPr>
        <w:t xml:space="preserve">TVP risinājuma adaptācija un uzlabošana līdz tīmekļvietņu </w:t>
      </w:r>
      <w:r w:rsidR="00D47D1D">
        <w:rPr>
          <w:sz w:val="28"/>
          <w:szCs w:val="28"/>
        </w:rPr>
        <w:t>vienotās platformas vēlamā gala</w:t>
      </w:r>
      <w:r w:rsidR="00997458" w:rsidRPr="00764263">
        <w:rPr>
          <w:sz w:val="28"/>
          <w:szCs w:val="28"/>
        </w:rPr>
        <w:t>rezultāta sasniegšanai.</w:t>
      </w:r>
    </w:p>
    <w:p w14:paraId="05347AD6" w14:textId="77777777" w:rsidR="00A0051B" w:rsidRDefault="00A0051B" w:rsidP="00A0051B">
      <w:pPr>
        <w:pStyle w:val="VPBody"/>
        <w:spacing w:before="0" w:after="0"/>
        <w:ind w:firstLine="709"/>
        <w:rPr>
          <w:sz w:val="28"/>
          <w:szCs w:val="28"/>
        </w:rPr>
      </w:pPr>
    </w:p>
    <w:p w14:paraId="49590D7A" w14:textId="7DB6AACF" w:rsidR="00997458" w:rsidRPr="00764263" w:rsidRDefault="00A0051B" w:rsidP="00A0051B">
      <w:pPr>
        <w:pStyle w:val="VPBody"/>
        <w:spacing w:before="0" w:after="0"/>
        <w:ind w:firstLine="709"/>
        <w:rPr>
          <w:sz w:val="28"/>
          <w:szCs w:val="28"/>
        </w:rPr>
      </w:pPr>
      <w:r>
        <w:rPr>
          <w:sz w:val="28"/>
          <w:szCs w:val="28"/>
        </w:rPr>
        <w:t>6. </w:t>
      </w:r>
      <w:r w:rsidR="00997458" w:rsidRPr="00764263">
        <w:rPr>
          <w:sz w:val="28"/>
          <w:szCs w:val="28"/>
        </w:rPr>
        <w:t>TVP lietotāju mācības un vienotu vadlīniju</w:t>
      </w:r>
      <w:r w:rsidR="00187288">
        <w:rPr>
          <w:sz w:val="28"/>
          <w:szCs w:val="28"/>
        </w:rPr>
        <w:t xml:space="preserve"> </w:t>
      </w:r>
      <w:r w:rsidR="00187288" w:rsidRPr="00764263">
        <w:rPr>
          <w:sz w:val="28"/>
          <w:szCs w:val="28"/>
        </w:rPr>
        <w:t>izstrāde</w:t>
      </w:r>
      <w:r w:rsidR="00187288">
        <w:rPr>
          <w:sz w:val="28"/>
          <w:szCs w:val="28"/>
        </w:rPr>
        <w:t xml:space="preserve"> par</w:t>
      </w:r>
      <w:r w:rsidR="00997458" w:rsidRPr="00764263">
        <w:rPr>
          <w:sz w:val="28"/>
          <w:szCs w:val="28"/>
        </w:rPr>
        <w:t xml:space="preserve"> tīmekļvietņu izveid</w:t>
      </w:r>
      <w:r w:rsidR="00187288">
        <w:rPr>
          <w:sz w:val="28"/>
          <w:szCs w:val="28"/>
        </w:rPr>
        <w:t>i, funkcionalitāti</w:t>
      </w:r>
      <w:r w:rsidR="00997458" w:rsidRPr="00764263">
        <w:rPr>
          <w:sz w:val="28"/>
          <w:szCs w:val="28"/>
        </w:rPr>
        <w:t>, satura pārvaldīb</w:t>
      </w:r>
      <w:r w:rsidR="00187288">
        <w:rPr>
          <w:sz w:val="28"/>
          <w:szCs w:val="28"/>
        </w:rPr>
        <w:t>u</w:t>
      </w:r>
      <w:r w:rsidR="00997458" w:rsidRPr="00764263">
        <w:rPr>
          <w:sz w:val="28"/>
          <w:szCs w:val="28"/>
        </w:rPr>
        <w:t xml:space="preserve"> un uzturēšan</w:t>
      </w:r>
      <w:r w:rsidR="00187288">
        <w:rPr>
          <w:sz w:val="28"/>
          <w:szCs w:val="28"/>
        </w:rPr>
        <w:t>u</w:t>
      </w:r>
      <w:r w:rsidR="00997458" w:rsidRPr="00764263">
        <w:rPr>
          <w:sz w:val="28"/>
          <w:szCs w:val="28"/>
        </w:rPr>
        <w:t>.</w:t>
      </w:r>
    </w:p>
    <w:p w14:paraId="7866E1D3" w14:textId="77777777" w:rsidR="00A0051B" w:rsidRDefault="00A0051B" w:rsidP="00A0051B">
      <w:pPr>
        <w:spacing w:before="0" w:after="0"/>
        <w:ind w:firstLine="709"/>
        <w:contextualSpacing/>
        <w:jc w:val="both"/>
        <w:rPr>
          <w:rFonts w:ascii="Times New Roman" w:hAnsi="Times New Roman" w:cs="Times New Roman"/>
          <w:sz w:val="28"/>
          <w:szCs w:val="28"/>
        </w:rPr>
      </w:pPr>
    </w:p>
    <w:p w14:paraId="1DF25A0F" w14:textId="69FB5056" w:rsidR="00104823" w:rsidRPr="00764263" w:rsidRDefault="00A0051B" w:rsidP="00A0051B">
      <w:pPr>
        <w:spacing w:before="0" w:after="0"/>
        <w:ind w:firstLine="709"/>
        <w:contextualSpacing/>
        <w:jc w:val="both"/>
        <w:rPr>
          <w:rFonts w:ascii="Times New Roman" w:eastAsia="MS Mincho" w:hAnsi="Times New Roman" w:cs="Times New Roman"/>
          <w:sz w:val="28"/>
          <w:szCs w:val="28"/>
          <w:lang w:eastAsia="lv-LV"/>
        </w:rPr>
      </w:pPr>
      <w:r>
        <w:rPr>
          <w:rFonts w:ascii="Times New Roman" w:hAnsi="Times New Roman" w:cs="Times New Roman"/>
          <w:sz w:val="28"/>
          <w:szCs w:val="28"/>
        </w:rPr>
        <w:t>7. </w:t>
      </w:r>
      <w:r w:rsidR="00997458" w:rsidRPr="00764263">
        <w:rPr>
          <w:rFonts w:ascii="Times New Roman" w:hAnsi="Times New Roman" w:cs="Times New Roman"/>
          <w:sz w:val="28"/>
          <w:szCs w:val="28"/>
        </w:rPr>
        <w:t xml:space="preserve">Sabiedrības informēšana un izglītošana par tīmekļvietņu vienoto platformu sadarbībā ar Vides aizsardzības un reģionālās attīstības ministrijas projektu </w:t>
      </w:r>
      <w:r w:rsidR="00124381">
        <w:rPr>
          <w:rFonts w:ascii="Times New Roman" w:hAnsi="Times New Roman" w:cs="Times New Roman"/>
          <w:sz w:val="28"/>
          <w:szCs w:val="28"/>
        </w:rPr>
        <w:t>"</w:t>
      </w:r>
      <w:r w:rsidR="00997458" w:rsidRPr="00764263">
        <w:rPr>
          <w:rFonts w:ascii="Times New Roman" w:hAnsi="Times New Roman" w:cs="Times New Roman"/>
          <w:sz w:val="28"/>
          <w:szCs w:val="28"/>
        </w:rPr>
        <w:t>Publiskās pārvaldes informācijas un komunikācij</w:t>
      </w:r>
      <w:r w:rsidR="00D47D1D">
        <w:rPr>
          <w:rFonts w:ascii="Times New Roman" w:hAnsi="Times New Roman" w:cs="Times New Roman"/>
          <w:sz w:val="28"/>
          <w:szCs w:val="28"/>
        </w:rPr>
        <w:t>as</w:t>
      </w:r>
      <w:r w:rsidR="00997458" w:rsidRPr="00764263">
        <w:rPr>
          <w:rFonts w:ascii="Times New Roman" w:hAnsi="Times New Roman" w:cs="Times New Roman"/>
          <w:sz w:val="28"/>
          <w:szCs w:val="28"/>
        </w:rPr>
        <w:t xml:space="preserve"> tehnoloģiju arhitektūras pārvaldības sistēma</w:t>
      </w:r>
      <w:r w:rsidR="00124381">
        <w:rPr>
          <w:rFonts w:ascii="Times New Roman" w:hAnsi="Times New Roman" w:cs="Times New Roman"/>
          <w:sz w:val="28"/>
          <w:szCs w:val="28"/>
        </w:rPr>
        <w:t>"</w:t>
      </w:r>
      <w:r w:rsidR="00997458" w:rsidRPr="00764263">
        <w:rPr>
          <w:rFonts w:ascii="Times New Roman" w:hAnsi="Times New Roman" w:cs="Times New Roman"/>
          <w:sz w:val="28"/>
          <w:szCs w:val="28"/>
        </w:rPr>
        <w:t xml:space="preserve"> (turpmāk </w:t>
      </w:r>
      <w:r w:rsidR="008E35EA">
        <w:rPr>
          <w:rFonts w:ascii="Times New Roman" w:hAnsi="Times New Roman" w:cs="Times New Roman"/>
          <w:sz w:val="28"/>
          <w:szCs w:val="28"/>
        </w:rPr>
        <w:t xml:space="preserve">– </w:t>
      </w:r>
      <w:r w:rsidR="00997458" w:rsidRPr="00764263">
        <w:rPr>
          <w:rFonts w:ascii="Times New Roman" w:hAnsi="Times New Roman" w:cs="Times New Roman"/>
          <w:sz w:val="28"/>
          <w:szCs w:val="28"/>
        </w:rPr>
        <w:t xml:space="preserve">VARAM PIKTAPS) un </w:t>
      </w:r>
      <w:r w:rsidR="00997458" w:rsidRPr="00764263">
        <w:rPr>
          <w:rFonts w:ascii="Times New Roman" w:hAnsi="Times New Roman" w:cs="Times New Roman"/>
          <w:sz w:val="28"/>
          <w:szCs w:val="28"/>
          <w:lang w:eastAsia="lv-LV"/>
        </w:rPr>
        <w:t xml:space="preserve">Valsts reģionālās attīstības aģentūras projekta </w:t>
      </w:r>
      <w:r w:rsidR="00124381">
        <w:rPr>
          <w:rFonts w:ascii="Times New Roman" w:hAnsi="Times New Roman" w:cs="Times New Roman"/>
          <w:sz w:val="28"/>
          <w:szCs w:val="28"/>
          <w:lang w:eastAsia="lv-LV"/>
        </w:rPr>
        <w:t>"</w:t>
      </w:r>
      <w:r w:rsidR="00997458" w:rsidRPr="00764263">
        <w:rPr>
          <w:rFonts w:ascii="Times New Roman" w:hAnsi="Times New Roman" w:cs="Times New Roman"/>
          <w:sz w:val="28"/>
          <w:szCs w:val="28"/>
          <w:lang w:eastAsia="lv-LV"/>
        </w:rPr>
        <w:t>Pakalpojumu sniegšanas un pārvaldības platforma</w:t>
      </w:r>
      <w:r w:rsidR="00124381">
        <w:rPr>
          <w:rFonts w:ascii="Times New Roman" w:hAnsi="Times New Roman" w:cs="Times New Roman"/>
          <w:sz w:val="28"/>
          <w:szCs w:val="28"/>
          <w:lang w:eastAsia="lv-LV"/>
        </w:rPr>
        <w:t>"</w:t>
      </w:r>
      <w:r w:rsidR="00997458" w:rsidRPr="00764263">
        <w:rPr>
          <w:rFonts w:ascii="Times New Roman" w:hAnsi="Times New Roman" w:cs="Times New Roman"/>
          <w:sz w:val="28"/>
          <w:szCs w:val="28"/>
          <w:lang w:eastAsia="lv-LV"/>
        </w:rPr>
        <w:t xml:space="preserve"> (turpmāk </w:t>
      </w:r>
      <w:r w:rsidR="008E35EA">
        <w:rPr>
          <w:rFonts w:ascii="Times New Roman" w:hAnsi="Times New Roman" w:cs="Times New Roman"/>
          <w:sz w:val="28"/>
          <w:szCs w:val="28"/>
          <w:lang w:eastAsia="lv-LV"/>
        </w:rPr>
        <w:t xml:space="preserve">– </w:t>
      </w:r>
      <w:r w:rsidR="00997458" w:rsidRPr="00764263">
        <w:rPr>
          <w:rFonts w:ascii="Times New Roman" w:hAnsi="Times New Roman" w:cs="Times New Roman"/>
          <w:sz w:val="28"/>
          <w:szCs w:val="28"/>
        </w:rPr>
        <w:t>VRAA PSPP) ietvaros.</w:t>
      </w:r>
    </w:p>
    <w:p w14:paraId="7575B568" w14:textId="77777777" w:rsidR="00381E3F" w:rsidRPr="00764263" w:rsidRDefault="00C342D8" w:rsidP="00764263">
      <w:pPr>
        <w:pStyle w:val="VPBody"/>
        <w:spacing w:before="0" w:after="0"/>
        <w:rPr>
          <w:sz w:val="28"/>
          <w:szCs w:val="28"/>
        </w:rPr>
      </w:pPr>
    </w:p>
    <w:p w14:paraId="3FBD4D51" w14:textId="77777777" w:rsidR="00997458" w:rsidRDefault="00D47D1D" w:rsidP="00764263">
      <w:pPr>
        <w:overflowPunct w:val="0"/>
        <w:autoSpaceDE w:val="0"/>
        <w:autoSpaceDN w:val="0"/>
        <w:adjustRightInd w:val="0"/>
        <w:spacing w:before="0" w:after="0"/>
        <w:ind w:firstLine="284"/>
        <w:jc w:val="both"/>
        <w:textAlignment w:val="baseline"/>
        <w:rPr>
          <w:rFonts w:ascii="Times New Roman" w:eastAsia="MS Mincho" w:hAnsi="Times New Roman" w:cs="Times New Roman"/>
          <w:b/>
          <w:bCs/>
          <w:sz w:val="28"/>
          <w:szCs w:val="28"/>
        </w:rPr>
      </w:pPr>
      <w:r>
        <w:rPr>
          <w:rFonts w:ascii="Times New Roman" w:eastAsia="MS Mincho" w:hAnsi="Times New Roman" w:cs="Times New Roman"/>
          <w:b/>
          <w:bCs/>
          <w:sz w:val="28"/>
          <w:szCs w:val="28"/>
        </w:rPr>
        <w:t>Plānotie</w:t>
      </w:r>
      <w:r w:rsidR="00764263">
        <w:rPr>
          <w:rFonts w:ascii="Times New Roman" w:eastAsia="MS Mincho" w:hAnsi="Times New Roman" w:cs="Times New Roman"/>
          <w:b/>
          <w:bCs/>
          <w:sz w:val="28"/>
          <w:szCs w:val="28"/>
        </w:rPr>
        <w:t xml:space="preserve"> rezultāta rādītāji</w:t>
      </w:r>
    </w:p>
    <w:p w14:paraId="5C4C040D" w14:textId="77777777" w:rsidR="008E35EA" w:rsidRPr="00764263" w:rsidRDefault="008E35EA" w:rsidP="00764263">
      <w:pPr>
        <w:overflowPunct w:val="0"/>
        <w:autoSpaceDE w:val="0"/>
        <w:autoSpaceDN w:val="0"/>
        <w:adjustRightInd w:val="0"/>
        <w:spacing w:before="0" w:after="0"/>
        <w:ind w:firstLine="284"/>
        <w:jc w:val="both"/>
        <w:textAlignment w:val="baseline"/>
        <w:rPr>
          <w:rFonts w:ascii="Times New Roman" w:eastAsia="MS Mincho" w:hAnsi="Times New Roman" w:cs="Times New Roman"/>
          <w:b/>
          <w:bCs/>
          <w:sz w:val="28"/>
          <w:szCs w:val="28"/>
        </w:rPr>
      </w:pPr>
    </w:p>
    <w:tbl>
      <w:tblPr>
        <w:tblStyle w:val="TableGrid"/>
        <w:tblW w:w="5000" w:type="pct"/>
        <w:tblInd w:w="-5" w:type="dxa"/>
        <w:tblLayout w:type="fixed"/>
        <w:tblLook w:val="04A0" w:firstRow="1" w:lastRow="0" w:firstColumn="1" w:lastColumn="0" w:noHBand="0" w:noVBand="1"/>
      </w:tblPr>
      <w:tblGrid>
        <w:gridCol w:w="679"/>
        <w:gridCol w:w="3680"/>
        <w:gridCol w:w="1163"/>
        <w:gridCol w:w="1016"/>
        <w:gridCol w:w="1308"/>
        <w:gridCol w:w="1441"/>
      </w:tblGrid>
      <w:tr w:rsidR="00997458" w:rsidRPr="008E35EA" w14:paraId="366972E6" w14:textId="77777777" w:rsidTr="008E35EA">
        <w:trPr>
          <w:tblHeader/>
        </w:trPr>
        <w:tc>
          <w:tcPr>
            <w:tcW w:w="366" w:type="pct"/>
            <w:vAlign w:val="center"/>
          </w:tcPr>
          <w:p w14:paraId="6B444894" w14:textId="77777777" w:rsidR="008E35EA" w:rsidRPr="008E35EA" w:rsidRDefault="00997458" w:rsidP="008E35EA">
            <w:pPr>
              <w:pStyle w:val="VPBody"/>
              <w:spacing w:before="0" w:after="0"/>
              <w:jc w:val="center"/>
              <w:rPr>
                <w:szCs w:val="24"/>
              </w:rPr>
            </w:pPr>
            <w:r w:rsidRPr="008E35EA">
              <w:rPr>
                <w:szCs w:val="24"/>
              </w:rPr>
              <w:t>Nr.</w:t>
            </w:r>
          </w:p>
          <w:p w14:paraId="35A13826" w14:textId="77777777" w:rsidR="00997458" w:rsidRPr="008E35EA" w:rsidRDefault="00997458" w:rsidP="008E35EA">
            <w:pPr>
              <w:pStyle w:val="VPBody"/>
              <w:spacing w:before="0" w:after="0"/>
              <w:jc w:val="center"/>
              <w:rPr>
                <w:szCs w:val="24"/>
              </w:rPr>
            </w:pPr>
            <w:r w:rsidRPr="008E35EA">
              <w:rPr>
                <w:szCs w:val="24"/>
              </w:rPr>
              <w:t>p.</w:t>
            </w:r>
            <w:r w:rsidR="008E35EA" w:rsidRPr="008E35EA">
              <w:rPr>
                <w:szCs w:val="24"/>
              </w:rPr>
              <w:t> </w:t>
            </w:r>
            <w:r w:rsidRPr="008E35EA">
              <w:rPr>
                <w:szCs w:val="24"/>
              </w:rPr>
              <w:t>k.</w:t>
            </w:r>
          </w:p>
        </w:tc>
        <w:tc>
          <w:tcPr>
            <w:tcW w:w="1981" w:type="pct"/>
            <w:vAlign w:val="center"/>
          </w:tcPr>
          <w:p w14:paraId="04F3D051" w14:textId="77777777" w:rsidR="00997458" w:rsidRPr="008E35EA" w:rsidRDefault="00997458" w:rsidP="008E35EA">
            <w:pPr>
              <w:pStyle w:val="VPBody"/>
              <w:spacing w:before="0" w:after="0"/>
              <w:jc w:val="center"/>
              <w:rPr>
                <w:szCs w:val="24"/>
              </w:rPr>
            </w:pPr>
            <w:r w:rsidRPr="008E35EA">
              <w:rPr>
                <w:szCs w:val="24"/>
              </w:rPr>
              <w:t>Rezultāta rādītājs</w:t>
            </w:r>
          </w:p>
        </w:tc>
        <w:tc>
          <w:tcPr>
            <w:tcW w:w="626" w:type="pct"/>
            <w:vAlign w:val="center"/>
          </w:tcPr>
          <w:p w14:paraId="188B63FB" w14:textId="77777777" w:rsidR="00997458" w:rsidRPr="008E35EA" w:rsidRDefault="00997458" w:rsidP="008E35EA">
            <w:pPr>
              <w:pStyle w:val="VPBody"/>
              <w:spacing w:before="0" w:after="0"/>
              <w:jc w:val="center"/>
              <w:rPr>
                <w:szCs w:val="24"/>
              </w:rPr>
            </w:pPr>
            <w:r w:rsidRPr="008E35EA">
              <w:rPr>
                <w:szCs w:val="24"/>
              </w:rPr>
              <w:t>Mērvie</w:t>
            </w:r>
            <w:r w:rsidR="008E35EA">
              <w:rPr>
                <w:szCs w:val="24"/>
              </w:rPr>
              <w:softHyphen/>
            </w:r>
            <w:r w:rsidRPr="008E35EA">
              <w:rPr>
                <w:szCs w:val="24"/>
              </w:rPr>
              <w:t>nība</w:t>
            </w:r>
          </w:p>
        </w:tc>
        <w:tc>
          <w:tcPr>
            <w:tcW w:w="547" w:type="pct"/>
            <w:vAlign w:val="center"/>
          </w:tcPr>
          <w:p w14:paraId="368762A2" w14:textId="77777777" w:rsidR="00997458" w:rsidRPr="008E35EA" w:rsidRDefault="00997458" w:rsidP="008E35EA">
            <w:pPr>
              <w:pStyle w:val="VPBody"/>
              <w:spacing w:before="0" w:after="0"/>
              <w:jc w:val="center"/>
              <w:rPr>
                <w:szCs w:val="24"/>
              </w:rPr>
            </w:pPr>
            <w:r w:rsidRPr="008E35EA">
              <w:rPr>
                <w:szCs w:val="24"/>
              </w:rPr>
              <w:t>Sākot</w:t>
            </w:r>
            <w:r w:rsidR="008E35EA">
              <w:rPr>
                <w:szCs w:val="24"/>
              </w:rPr>
              <w:softHyphen/>
            </w:r>
            <w:r w:rsidRPr="008E35EA">
              <w:rPr>
                <w:szCs w:val="24"/>
              </w:rPr>
              <w:t>nējā vērtība</w:t>
            </w:r>
          </w:p>
        </w:tc>
        <w:tc>
          <w:tcPr>
            <w:tcW w:w="704" w:type="pct"/>
            <w:vAlign w:val="center"/>
          </w:tcPr>
          <w:p w14:paraId="02DFC183" w14:textId="77777777" w:rsidR="00997458" w:rsidRPr="008E35EA" w:rsidRDefault="008E35EA" w:rsidP="008E35EA">
            <w:pPr>
              <w:pStyle w:val="VPBody"/>
              <w:spacing w:before="0" w:after="0"/>
              <w:jc w:val="center"/>
              <w:rPr>
                <w:szCs w:val="24"/>
              </w:rPr>
            </w:pPr>
            <w:r>
              <w:rPr>
                <w:szCs w:val="24"/>
              </w:rPr>
              <w:t>Sasnie</w:t>
            </w:r>
            <w:r>
              <w:rPr>
                <w:szCs w:val="24"/>
              </w:rPr>
              <w:softHyphen/>
              <w:t xml:space="preserve">dzamā </w:t>
            </w:r>
            <w:r w:rsidR="00997458" w:rsidRPr="008E35EA">
              <w:rPr>
                <w:szCs w:val="24"/>
              </w:rPr>
              <w:t xml:space="preserve">vērtība </w:t>
            </w:r>
            <w:r>
              <w:rPr>
                <w:szCs w:val="24"/>
              </w:rPr>
              <w:t>divus</w:t>
            </w:r>
            <w:r w:rsidR="00997458" w:rsidRPr="008E35EA">
              <w:rPr>
                <w:szCs w:val="24"/>
              </w:rPr>
              <w:t xml:space="preserve"> gadus pēc projekta beigām</w:t>
            </w:r>
          </w:p>
        </w:tc>
        <w:tc>
          <w:tcPr>
            <w:tcW w:w="776" w:type="pct"/>
            <w:vAlign w:val="center"/>
          </w:tcPr>
          <w:p w14:paraId="5D0F7E34" w14:textId="77777777" w:rsidR="00997458" w:rsidRPr="008E35EA" w:rsidRDefault="00997458" w:rsidP="008E35EA">
            <w:pPr>
              <w:pStyle w:val="VPBody"/>
              <w:spacing w:before="0" w:after="0"/>
              <w:jc w:val="center"/>
              <w:rPr>
                <w:szCs w:val="24"/>
              </w:rPr>
            </w:pPr>
            <w:r w:rsidRPr="008E35EA">
              <w:rPr>
                <w:szCs w:val="24"/>
              </w:rPr>
              <w:t>Sasniedza</w:t>
            </w:r>
            <w:r w:rsidR="008E35EA">
              <w:rPr>
                <w:szCs w:val="24"/>
              </w:rPr>
              <w:softHyphen/>
            </w:r>
            <w:r w:rsidRPr="008E35EA">
              <w:rPr>
                <w:szCs w:val="24"/>
              </w:rPr>
              <w:t xml:space="preserve">mā vērtība </w:t>
            </w:r>
            <w:r w:rsidR="008E35EA">
              <w:rPr>
                <w:szCs w:val="24"/>
              </w:rPr>
              <w:t>trīs</w:t>
            </w:r>
            <w:r w:rsidRPr="008E35EA">
              <w:rPr>
                <w:szCs w:val="24"/>
              </w:rPr>
              <w:t xml:space="preserve"> gadus pēc projekta beigām</w:t>
            </w:r>
          </w:p>
        </w:tc>
      </w:tr>
      <w:tr w:rsidR="00997458" w:rsidRPr="00764263" w14:paraId="389A7399" w14:textId="77777777" w:rsidTr="008E35EA">
        <w:tc>
          <w:tcPr>
            <w:tcW w:w="366" w:type="pct"/>
          </w:tcPr>
          <w:p w14:paraId="0669C284" w14:textId="77777777" w:rsidR="00997458" w:rsidRPr="00764263" w:rsidRDefault="008E35EA" w:rsidP="00764263">
            <w:pPr>
              <w:pStyle w:val="VPBody"/>
              <w:numPr>
                <w:ilvl w:val="0"/>
                <w:numId w:val="31"/>
              </w:numPr>
              <w:spacing w:before="0" w:after="0"/>
              <w:ind w:left="0"/>
              <w:rPr>
                <w:szCs w:val="24"/>
              </w:rPr>
            </w:pPr>
            <w:r>
              <w:rPr>
                <w:szCs w:val="24"/>
              </w:rPr>
              <w:t>1.</w:t>
            </w:r>
          </w:p>
        </w:tc>
        <w:tc>
          <w:tcPr>
            <w:tcW w:w="1981" w:type="pct"/>
          </w:tcPr>
          <w:p w14:paraId="2257F714" w14:textId="77777777" w:rsidR="00997458" w:rsidRPr="00764263" w:rsidRDefault="00997458" w:rsidP="008E35EA">
            <w:pPr>
              <w:pStyle w:val="VPBody"/>
              <w:spacing w:before="0" w:after="0"/>
              <w:jc w:val="left"/>
              <w:rPr>
                <w:szCs w:val="24"/>
              </w:rPr>
            </w:pPr>
            <w:r w:rsidRPr="00764263">
              <w:rPr>
                <w:szCs w:val="24"/>
              </w:rPr>
              <w:t>Investīciju atdeve: valsts un pašvaldību tīmekļvietņu programmatūras uzturēšanas un izmitināšanas izde</w:t>
            </w:r>
            <w:r w:rsidR="00D47D1D">
              <w:rPr>
                <w:szCs w:val="24"/>
              </w:rPr>
              <w:t>vumu proporcionāls samazinājums</w:t>
            </w:r>
            <w:r w:rsidRPr="00764263">
              <w:rPr>
                <w:szCs w:val="24"/>
              </w:rPr>
              <w:t xml:space="preserve"> salīdzinājumā ar izmaksām bez projekta (samazinājums procentos)</w:t>
            </w:r>
          </w:p>
        </w:tc>
        <w:tc>
          <w:tcPr>
            <w:tcW w:w="626" w:type="pct"/>
          </w:tcPr>
          <w:p w14:paraId="23AE8BCA" w14:textId="77777777" w:rsidR="00997458" w:rsidRPr="008E35EA" w:rsidRDefault="00D47D1D" w:rsidP="008E35EA">
            <w:pPr>
              <w:pStyle w:val="VPBody"/>
              <w:spacing w:before="0" w:after="0"/>
              <w:jc w:val="center"/>
              <w:rPr>
                <w:szCs w:val="24"/>
              </w:rPr>
            </w:pPr>
            <w:r>
              <w:rPr>
                <w:szCs w:val="24"/>
              </w:rPr>
              <w:t>ī</w:t>
            </w:r>
            <w:r w:rsidR="00997458" w:rsidRPr="008E35EA">
              <w:rPr>
                <w:szCs w:val="24"/>
              </w:rPr>
              <w:t>patsvars</w:t>
            </w:r>
          </w:p>
        </w:tc>
        <w:tc>
          <w:tcPr>
            <w:tcW w:w="547" w:type="pct"/>
          </w:tcPr>
          <w:p w14:paraId="7A358FD5" w14:textId="77777777" w:rsidR="00997458" w:rsidRPr="008E35EA" w:rsidRDefault="00997458" w:rsidP="008E35EA">
            <w:pPr>
              <w:pStyle w:val="VPBody"/>
              <w:spacing w:before="0" w:after="0"/>
              <w:jc w:val="center"/>
              <w:rPr>
                <w:szCs w:val="24"/>
              </w:rPr>
            </w:pPr>
            <w:r w:rsidRPr="008E35EA">
              <w:rPr>
                <w:szCs w:val="24"/>
              </w:rPr>
              <w:t>0</w:t>
            </w:r>
          </w:p>
        </w:tc>
        <w:tc>
          <w:tcPr>
            <w:tcW w:w="704" w:type="pct"/>
          </w:tcPr>
          <w:p w14:paraId="73DBDB35" w14:textId="77777777" w:rsidR="00997458" w:rsidRPr="008E35EA" w:rsidRDefault="00997458" w:rsidP="008E35EA">
            <w:pPr>
              <w:pStyle w:val="VPBody"/>
              <w:spacing w:before="0" w:after="0"/>
              <w:jc w:val="center"/>
              <w:rPr>
                <w:szCs w:val="24"/>
              </w:rPr>
            </w:pPr>
            <w:r w:rsidRPr="008E35EA">
              <w:rPr>
                <w:szCs w:val="24"/>
              </w:rPr>
              <w:t>72</w:t>
            </w:r>
            <w:r w:rsidR="008E35EA">
              <w:rPr>
                <w:szCs w:val="24"/>
              </w:rPr>
              <w:t> </w:t>
            </w:r>
            <w:r w:rsidRPr="008E35EA">
              <w:rPr>
                <w:szCs w:val="24"/>
              </w:rPr>
              <w:t>%</w:t>
            </w:r>
          </w:p>
        </w:tc>
        <w:tc>
          <w:tcPr>
            <w:tcW w:w="776" w:type="pct"/>
          </w:tcPr>
          <w:p w14:paraId="547571C5" w14:textId="77777777" w:rsidR="00997458" w:rsidRPr="008E35EA" w:rsidRDefault="00997458" w:rsidP="008E35EA">
            <w:pPr>
              <w:pStyle w:val="VPBody"/>
              <w:spacing w:before="0" w:after="0"/>
              <w:jc w:val="center"/>
              <w:rPr>
                <w:szCs w:val="24"/>
              </w:rPr>
            </w:pPr>
            <w:r w:rsidRPr="008E35EA">
              <w:rPr>
                <w:szCs w:val="24"/>
              </w:rPr>
              <w:t>72</w:t>
            </w:r>
            <w:r w:rsidR="008E35EA">
              <w:rPr>
                <w:szCs w:val="24"/>
              </w:rPr>
              <w:t> </w:t>
            </w:r>
            <w:r w:rsidRPr="008E35EA">
              <w:rPr>
                <w:szCs w:val="24"/>
              </w:rPr>
              <w:t>%</w:t>
            </w:r>
          </w:p>
        </w:tc>
      </w:tr>
    </w:tbl>
    <w:p w14:paraId="582AD39D" w14:textId="77777777" w:rsidR="00187288" w:rsidRDefault="00187288">
      <w:r>
        <w:rPr>
          <w:bCs/>
        </w:rPr>
        <w:br w:type="page"/>
      </w:r>
    </w:p>
    <w:tbl>
      <w:tblPr>
        <w:tblStyle w:val="TableGrid"/>
        <w:tblW w:w="5000" w:type="pct"/>
        <w:tblInd w:w="-5" w:type="dxa"/>
        <w:tblLayout w:type="fixed"/>
        <w:tblLook w:val="04A0" w:firstRow="1" w:lastRow="0" w:firstColumn="1" w:lastColumn="0" w:noHBand="0" w:noVBand="1"/>
      </w:tblPr>
      <w:tblGrid>
        <w:gridCol w:w="679"/>
        <w:gridCol w:w="3680"/>
        <w:gridCol w:w="1163"/>
        <w:gridCol w:w="1016"/>
        <w:gridCol w:w="1308"/>
        <w:gridCol w:w="1441"/>
      </w:tblGrid>
      <w:tr w:rsidR="00997458" w:rsidRPr="00764263" w14:paraId="27F5C24C" w14:textId="77777777" w:rsidTr="008E35EA">
        <w:tc>
          <w:tcPr>
            <w:tcW w:w="366" w:type="pct"/>
          </w:tcPr>
          <w:p w14:paraId="1851970A" w14:textId="079AC957" w:rsidR="00997458" w:rsidRPr="00764263" w:rsidRDefault="008E35EA" w:rsidP="00764263">
            <w:pPr>
              <w:pStyle w:val="VPBody"/>
              <w:numPr>
                <w:ilvl w:val="0"/>
                <w:numId w:val="31"/>
              </w:numPr>
              <w:spacing w:before="0" w:after="0"/>
              <w:ind w:left="0"/>
              <w:rPr>
                <w:szCs w:val="24"/>
              </w:rPr>
            </w:pPr>
            <w:r>
              <w:rPr>
                <w:szCs w:val="24"/>
              </w:rPr>
              <w:lastRenderedPageBreak/>
              <w:t>2.</w:t>
            </w:r>
          </w:p>
        </w:tc>
        <w:tc>
          <w:tcPr>
            <w:tcW w:w="1981" w:type="pct"/>
          </w:tcPr>
          <w:p w14:paraId="0D1C280A" w14:textId="77777777" w:rsidR="00997458" w:rsidRPr="00764263" w:rsidRDefault="00997458" w:rsidP="008E35EA">
            <w:pPr>
              <w:pStyle w:val="VPBody"/>
              <w:spacing w:before="0" w:after="0"/>
              <w:jc w:val="left"/>
              <w:rPr>
                <w:szCs w:val="24"/>
              </w:rPr>
            </w:pPr>
            <w:r w:rsidRPr="00764263">
              <w:rPr>
                <w:szCs w:val="24"/>
              </w:rPr>
              <w:t>Valsts pārvaldes un citu publiskās pārvaldes institūciju kopējais skaits, kas tīmekļvietņu izmitināšanai izmanto vienoto tīmekļviet</w:t>
            </w:r>
            <w:r w:rsidR="008E35EA">
              <w:rPr>
                <w:szCs w:val="24"/>
              </w:rPr>
              <w:t>ņu satura pārvaldības platformu</w:t>
            </w:r>
          </w:p>
        </w:tc>
        <w:tc>
          <w:tcPr>
            <w:tcW w:w="626" w:type="pct"/>
          </w:tcPr>
          <w:p w14:paraId="0C38AD1A" w14:textId="77777777" w:rsidR="00997458" w:rsidRPr="008E35EA" w:rsidRDefault="00D47D1D" w:rsidP="008E35EA">
            <w:pPr>
              <w:pStyle w:val="VPBody"/>
              <w:spacing w:before="0" w:after="0"/>
              <w:jc w:val="center"/>
              <w:rPr>
                <w:szCs w:val="24"/>
              </w:rPr>
            </w:pPr>
            <w:r>
              <w:rPr>
                <w:szCs w:val="24"/>
              </w:rPr>
              <w:t>s</w:t>
            </w:r>
            <w:r w:rsidR="00997458" w:rsidRPr="008E35EA">
              <w:rPr>
                <w:szCs w:val="24"/>
              </w:rPr>
              <w:t>kaits</w:t>
            </w:r>
          </w:p>
        </w:tc>
        <w:tc>
          <w:tcPr>
            <w:tcW w:w="547" w:type="pct"/>
          </w:tcPr>
          <w:p w14:paraId="75556B06" w14:textId="77777777" w:rsidR="00997458" w:rsidRPr="008E35EA" w:rsidRDefault="00997458" w:rsidP="008E35EA">
            <w:pPr>
              <w:pStyle w:val="VPBody"/>
              <w:spacing w:before="0" w:after="0"/>
              <w:jc w:val="center"/>
              <w:rPr>
                <w:szCs w:val="24"/>
              </w:rPr>
            </w:pPr>
            <w:r w:rsidRPr="008E35EA">
              <w:rPr>
                <w:szCs w:val="24"/>
              </w:rPr>
              <w:t>0</w:t>
            </w:r>
          </w:p>
        </w:tc>
        <w:tc>
          <w:tcPr>
            <w:tcW w:w="704" w:type="pct"/>
          </w:tcPr>
          <w:p w14:paraId="68F7C84D" w14:textId="77777777" w:rsidR="00997458" w:rsidRPr="008E35EA" w:rsidRDefault="00997458" w:rsidP="008E35EA">
            <w:pPr>
              <w:pStyle w:val="VPBody"/>
              <w:spacing w:before="0" w:after="0"/>
              <w:jc w:val="center"/>
              <w:rPr>
                <w:szCs w:val="24"/>
              </w:rPr>
            </w:pPr>
            <w:r w:rsidRPr="008E35EA">
              <w:rPr>
                <w:szCs w:val="24"/>
              </w:rPr>
              <w:t>42</w:t>
            </w:r>
          </w:p>
        </w:tc>
        <w:tc>
          <w:tcPr>
            <w:tcW w:w="776" w:type="pct"/>
          </w:tcPr>
          <w:p w14:paraId="04CC2D62" w14:textId="77777777" w:rsidR="00997458" w:rsidRPr="008E35EA" w:rsidRDefault="00997458" w:rsidP="008E35EA">
            <w:pPr>
              <w:pStyle w:val="VPBody"/>
              <w:spacing w:before="0" w:after="0"/>
              <w:jc w:val="center"/>
              <w:rPr>
                <w:szCs w:val="24"/>
              </w:rPr>
            </w:pPr>
            <w:r w:rsidRPr="008E35EA">
              <w:rPr>
                <w:szCs w:val="24"/>
              </w:rPr>
              <w:t>60</w:t>
            </w:r>
          </w:p>
        </w:tc>
      </w:tr>
      <w:tr w:rsidR="00997458" w:rsidRPr="00764263" w14:paraId="0A37D7AB" w14:textId="77777777" w:rsidTr="008E35EA">
        <w:tc>
          <w:tcPr>
            <w:tcW w:w="366" w:type="pct"/>
          </w:tcPr>
          <w:p w14:paraId="1A2BB235" w14:textId="77777777" w:rsidR="00997458" w:rsidRPr="00764263" w:rsidRDefault="008E35EA" w:rsidP="00764263">
            <w:pPr>
              <w:pStyle w:val="VPBody"/>
              <w:numPr>
                <w:ilvl w:val="0"/>
                <w:numId w:val="31"/>
              </w:numPr>
              <w:spacing w:before="0" w:after="0"/>
              <w:ind w:left="0"/>
              <w:rPr>
                <w:szCs w:val="24"/>
              </w:rPr>
            </w:pPr>
            <w:r>
              <w:rPr>
                <w:szCs w:val="24"/>
              </w:rPr>
              <w:t>3.</w:t>
            </w:r>
          </w:p>
        </w:tc>
        <w:tc>
          <w:tcPr>
            <w:tcW w:w="1981" w:type="pct"/>
          </w:tcPr>
          <w:p w14:paraId="19605181" w14:textId="283E5C25" w:rsidR="00997458" w:rsidRPr="00764263" w:rsidRDefault="00997458" w:rsidP="00ED0E52">
            <w:pPr>
              <w:pStyle w:val="VPBody"/>
              <w:spacing w:before="0" w:after="0"/>
              <w:jc w:val="left"/>
              <w:rPr>
                <w:szCs w:val="24"/>
              </w:rPr>
            </w:pPr>
            <w:r w:rsidRPr="00764263">
              <w:rPr>
                <w:szCs w:val="24"/>
              </w:rPr>
              <w:t>TVP nodrošina, ka noteikta skaita</w:t>
            </w:r>
            <w:r w:rsidR="008E35EA">
              <w:rPr>
                <w:szCs w:val="24"/>
              </w:rPr>
              <w:t xml:space="preserve"> iestāžu tīmekļvietnes izpilda </w:t>
            </w:r>
            <w:r w:rsidRPr="00764263">
              <w:rPr>
                <w:szCs w:val="24"/>
              </w:rPr>
              <w:t xml:space="preserve">Eiropas Parlamenta un Padomes </w:t>
            </w:r>
            <w:r w:rsidR="00DF083D" w:rsidRPr="00764263">
              <w:rPr>
                <w:szCs w:val="24"/>
              </w:rPr>
              <w:t>2016.</w:t>
            </w:r>
            <w:r w:rsidR="00DF083D">
              <w:rPr>
                <w:szCs w:val="24"/>
              </w:rPr>
              <w:t> gada 26. oktobra</w:t>
            </w:r>
            <w:r w:rsidR="00DF083D" w:rsidRPr="00764263">
              <w:rPr>
                <w:szCs w:val="24"/>
              </w:rPr>
              <w:t xml:space="preserve"> </w:t>
            </w:r>
            <w:r w:rsidR="00187288">
              <w:rPr>
                <w:szCs w:val="24"/>
              </w:rPr>
              <w:t>Direktīvas (ES) 2016/2102</w:t>
            </w:r>
            <w:r w:rsidRPr="00764263">
              <w:rPr>
                <w:szCs w:val="24"/>
              </w:rPr>
              <w:t xml:space="preserve"> par publiskā sektora struktūru tīmekļvietņu u</w:t>
            </w:r>
            <w:r w:rsidR="008E35EA">
              <w:rPr>
                <w:szCs w:val="24"/>
              </w:rPr>
              <w:t xml:space="preserve">n mobilo lietotņu </w:t>
            </w:r>
            <w:proofErr w:type="spellStart"/>
            <w:r w:rsidR="008E35EA">
              <w:rPr>
                <w:szCs w:val="24"/>
              </w:rPr>
              <w:t>piekļūstamību</w:t>
            </w:r>
            <w:proofErr w:type="spellEnd"/>
            <w:r w:rsidRPr="00764263">
              <w:rPr>
                <w:szCs w:val="24"/>
              </w:rPr>
              <w:t xml:space="preserve"> prasība</w:t>
            </w:r>
            <w:r w:rsidR="008E35EA">
              <w:rPr>
                <w:szCs w:val="24"/>
              </w:rPr>
              <w:t>s</w:t>
            </w:r>
            <w:r w:rsidR="005D150A">
              <w:rPr>
                <w:szCs w:val="24"/>
              </w:rPr>
              <w:t xml:space="preserve"> (</w:t>
            </w:r>
            <w:r w:rsidR="00ED0E52">
              <w:rPr>
                <w:szCs w:val="24"/>
              </w:rPr>
              <w:t>tai skaitā</w:t>
            </w:r>
            <w:r w:rsidR="005D150A">
              <w:rPr>
                <w:szCs w:val="24"/>
              </w:rPr>
              <w:t xml:space="preserve"> pras</w:t>
            </w:r>
            <w:r w:rsidR="007764A7">
              <w:rPr>
                <w:szCs w:val="24"/>
              </w:rPr>
              <w:t xml:space="preserve">ības par adaptīvo </w:t>
            </w:r>
            <w:r w:rsidR="005D150A">
              <w:rPr>
                <w:szCs w:val="24"/>
              </w:rPr>
              <w:t>dizainu)</w:t>
            </w:r>
            <w:r w:rsidR="008E35EA">
              <w:rPr>
                <w:szCs w:val="24"/>
              </w:rPr>
              <w:t>, kā arī IKT drošības prasības</w:t>
            </w:r>
          </w:p>
        </w:tc>
        <w:tc>
          <w:tcPr>
            <w:tcW w:w="626" w:type="pct"/>
          </w:tcPr>
          <w:p w14:paraId="1F2388D3" w14:textId="77777777" w:rsidR="00997458" w:rsidRPr="008E35EA" w:rsidRDefault="00D47D1D" w:rsidP="008E35EA">
            <w:pPr>
              <w:pStyle w:val="VPBody"/>
              <w:spacing w:before="0" w:after="0"/>
              <w:jc w:val="center"/>
              <w:rPr>
                <w:szCs w:val="24"/>
              </w:rPr>
            </w:pPr>
            <w:r>
              <w:rPr>
                <w:szCs w:val="24"/>
              </w:rPr>
              <w:t>i</w:t>
            </w:r>
            <w:r w:rsidR="00997458" w:rsidRPr="008E35EA">
              <w:rPr>
                <w:szCs w:val="24"/>
              </w:rPr>
              <w:t>estāžu skaits</w:t>
            </w:r>
          </w:p>
        </w:tc>
        <w:tc>
          <w:tcPr>
            <w:tcW w:w="547" w:type="pct"/>
          </w:tcPr>
          <w:p w14:paraId="3144BAA7" w14:textId="77777777" w:rsidR="00997458" w:rsidRPr="008E35EA" w:rsidRDefault="00997458" w:rsidP="008E35EA">
            <w:pPr>
              <w:pStyle w:val="VPBody"/>
              <w:spacing w:before="0" w:after="0"/>
              <w:jc w:val="center"/>
              <w:rPr>
                <w:szCs w:val="24"/>
              </w:rPr>
            </w:pPr>
            <w:r w:rsidRPr="008E35EA">
              <w:rPr>
                <w:szCs w:val="24"/>
              </w:rPr>
              <w:t>0</w:t>
            </w:r>
          </w:p>
        </w:tc>
        <w:tc>
          <w:tcPr>
            <w:tcW w:w="704" w:type="pct"/>
          </w:tcPr>
          <w:p w14:paraId="34B974C1" w14:textId="77777777" w:rsidR="00997458" w:rsidRPr="008E35EA" w:rsidRDefault="00997458" w:rsidP="008E35EA">
            <w:pPr>
              <w:pStyle w:val="VPBody"/>
              <w:spacing w:before="0" w:after="0"/>
              <w:jc w:val="center"/>
              <w:rPr>
                <w:szCs w:val="24"/>
              </w:rPr>
            </w:pPr>
            <w:r w:rsidRPr="008E35EA">
              <w:rPr>
                <w:szCs w:val="24"/>
              </w:rPr>
              <w:t>12</w:t>
            </w:r>
          </w:p>
        </w:tc>
        <w:tc>
          <w:tcPr>
            <w:tcW w:w="776" w:type="pct"/>
          </w:tcPr>
          <w:p w14:paraId="49C0F305" w14:textId="77777777" w:rsidR="00997458" w:rsidRPr="008E35EA" w:rsidRDefault="00997458" w:rsidP="008E35EA">
            <w:pPr>
              <w:pStyle w:val="VPBody"/>
              <w:spacing w:before="0" w:after="0"/>
              <w:jc w:val="center"/>
              <w:rPr>
                <w:szCs w:val="24"/>
              </w:rPr>
            </w:pPr>
            <w:r w:rsidRPr="008E35EA">
              <w:rPr>
                <w:szCs w:val="24"/>
              </w:rPr>
              <w:t>60</w:t>
            </w:r>
          </w:p>
        </w:tc>
      </w:tr>
    </w:tbl>
    <w:p w14:paraId="1B596E3A" w14:textId="77777777" w:rsidR="00764263" w:rsidRDefault="00764263" w:rsidP="00764263">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p>
    <w:p w14:paraId="50E655E6" w14:textId="77777777" w:rsidR="00997458" w:rsidRDefault="00D47D1D" w:rsidP="00764263">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r>
        <w:rPr>
          <w:rFonts w:ascii="Times New Roman" w:eastAsia="MS Mincho" w:hAnsi="Times New Roman" w:cs="Times New Roman"/>
          <w:b/>
          <w:bCs/>
          <w:sz w:val="28"/>
          <w:szCs w:val="28"/>
        </w:rPr>
        <w:t>Plānotie</w:t>
      </w:r>
      <w:r w:rsidR="00764263">
        <w:rPr>
          <w:rFonts w:ascii="Times New Roman" w:eastAsia="MS Mincho" w:hAnsi="Times New Roman" w:cs="Times New Roman"/>
          <w:b/>
          <w:bCs/>
          <w:sz w:val="28"/>
          <w:szCs w:val="28"/>
        </w:rPr>
        <w:t xml:space="preserve"> iznākuma rādītāji</w:t>
      </w:r>
    </w:p>
    <w:p w14:paraId="2F7A468D" w14:textId="77777777" w:rsidR="008E35EA" w:rsidRPr="00764263" w:rsidRDefault="008E35EA" w:rsidP="00764263">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p>
    <w:tbl>
      <w:tblPr>
        <w:tblStyle w:val="TableGrid"/>
        <w:tblW w:w="5000" w:type="pct"/>
        <w:tblLook w:val="04A0" w:firstRow="1" w:lastRow="0" w:firstColumn="1" w:lastColumn="0" w:noHBand="0" w:noVBand="1"/>
      </w:tblPr>
      <w:tblGrid>
        <w:gridCol w:w="675"/>
        <w:gridCol w:w="3667"/>
        <w:gridCol w:w="1323"/>
        <w:gridCol w:w="1869"/>
        <w:gridCol w:w="1753"/>
      </w:tblGrid>
      <w:tr w:rsidR="00997458" w:rsidRPr="00764263" w14:paraId="1A6167CB" w14:textId="77777777" w:rsidTr="008E35EA">
        <w:tc>
          <w:tcPr>
            <w:tcW w:w="363" w:type="pct"/>
            <w:vAlign w:val="center"/>
          </w:tcPr>
          <w:p w14:paraId="00F15B94" w14:textId="77777777" w:rsidR="00997458" w:rsidRDefault="00764263" w:rsidP="008E35EA">
            <w:pPr>
              <w:tabs>
                <w:tab w:val="left" w:pos="0"/>
              </w:tabs>
              <w:spacing w:before="0" w:after="0"/>
              <w:jc w:val="center"/>
              <w:rPr>
                <w:rFonts w:ascii="Times New Roman" w:hAnsi="Times New Roman" w:cs="Times New Roman"/>
                <w:bCs/>
                <w:sz w:val="24"/>
                <w:szCs w:val="24"/>
              </w:rPr>
            </w:pPr>
            <w:r>
              <w:rPr>
                <w:rFonts w:ascii="Times New Roman" w:hAnsi="Times New Roman" w:cs="Times New Roman"/>
                <w:bCs/>
                <w:sz w:val="24"/>
                <w:szCs w:val="24"/>
              </w:rPr>
              <w:t>Nr.</w:t>
            </w:r>
          </w:p>
          <w:p w14:paraId="4652F3C3" w14:textId="77777777" w:rsidR="00764263" w:rsidRPr="00764263" w:rsidRDefault="00764263" w:rsidP="008E35EA">
            <w:pPr>
              <w:tabs>
                <w:tab w:val="left" w:pos="0"/>
              </w:tabs>
              <w:spacing w:before="0" w:after="0"/>
              <w:jc w:val="center"/>
              <w:rPr>
                <w:rFonts w:ascii="Times New Roman" w:hAnsi="Times New Roman" w:cs="Times New Roman"/>
                <w:bCs/>
                <w:sz w:val="24"/>
                <w:szCs w:val="24"/>
              </w:rPr>
            </w:pPr>
            <w:r>
              <w:rPr>
                <w:rFonts w:ascii="Times New Roman" w:hAnsi="Times New Roman" w:cs="Times New Roman"/>
                <w:bCs/>
                <w:sz w:val="24"/>
                <w:szCs w:val="24"/>
              </w:rPr>
              <w:t>p. k.</w:t>
            </w:r>
          </w:p>
        </w:tc>
        <w:tc>
          <w:tcPr>
            <w:tcW w:w="1974" w:type="pct"/>
            <w:vAlign w:val="center"/>
          </w:tcPr>
          <w:p w14:paraId="775E661D" w14:textId="77777777" w:rsidR="00997458" w:rsidRPr="00764263" w:rsidRDefault="00997458" w:rsidP="008E35EA">
            <w:pPr>
              <w:tabs>
                <w:tab w:val="left" w:pos="0"/>
              </w:tabs>
              <w:spacing w:before="0" w:after="0"/>
              <w:jc w:val="center"/>
              <w:rPr>
                <w:rFonts w:ascii="Times New Roman" w:hAnsi="Times New Roman" w:cs="Times New Roman"/>
                <w:bCs/>
                <w:sz w:val="24"/>
                <w:szCs w:val="24"/>
              </w:rPr>
            </w:pPr>
            <w:r w:rsidRPr="00764263">
              <w:rPr>
                <w:rFonts w:ascii="Times New Roman" w:hAnsi="Times New Roman" w:cs="Times New Roman"/>
                <w:bCs/>
                <w:sz w:val="24"/>
                <w:szCs w:val="24"/>
              </w:rPr>
              <w:t>Iznākuma rādītājs</w:t>
            </w:r>
          </w:p>
        </w:tc>
        <w:tc>
          <w:tcPr>
            <w:tcW w:w="712" w:type="pct"/>
            <w:vAlign w:val="center"/>
          </w:tcPr>
          <w:p w14:paraId="7B806FE0" w14:textId="77777777" w:rsidR="00997458" w:rsidRPr="00764263" w:rsidRDefault="00997458" w:rsidP="008E35EA">
            <w:pPr>
              <w:tabs>
                <w:tab w:val="left" w:pos="0"/>
              </w:tabs>
              <w:spacing w:before="0" w:after="0"/>
              <w:jc w:val="center"/>
              <w:rPr>
                <w:rFonts w:ascii="Times New Roman" w:hAnsi="Times New Roman" w:cs="Times New Roman"/>
                <w:bCs/>
                <w:sz w:val="24"/>
                <w:szCs w:val="24"/>
              </w:rPr>
            </w:pPr>
            <w:r w:rsidRPr="00764263">
              <w:rPr>
                <w:rFonts w:ascii="Times New Roman" w:hAnsi="Times New Roman" w:cs="Times New Roman"/>
                <w:bCs/>
                <w:sz w:val="24"/>
                <w:szCs w:val="24"/>
              </w:rPr>
              <w:t>Mērvienība</w:t>
            </w:r>
          </w:p>
        </w:tc>
        <w:tc>
          <w:tcPr>
            <w:tcW w:w="1006" w:type="pct"/>
            <w:vAlign w:val="center"/>
          </w:tcPr>
          <w:p w14:paraId="0950E2A2" w14:textId="77777777" w:rsidR="00997458" w:rsidRPr="00764263" w:rsidRDefault="00997458" w:rsidP="008E35EA">
            <w:pPr>
              <w:tabs>
                <w:tab w:val="left" w:pos="0"/>
              </w:tabs>
              <w:spacing w:before="0" w:after="0"/>
              <w:jc w:val="center"/>
              <w:rPr>
                <w:rFonts w:ascii="Times New Roman" w:hAnsi="Times New Roman" w:cs="Times New Roman"/>
                <w:bCs/>
                <w:sz w:val="24"/>
                <w:szCs w:val="24"/>
              </w:rPr>
            </w:pPr>
            <w:proofErr w:type="spellStart"/>
            <w:r w:rsidRPr="00764263">
              <w:rPr>
                <w:rFonts w:ascii="Times New Roman" w:hAnsi="Times New Roman" w:cs="Times New Roman"/>
                <w:bCs/>
                <w:sz w:val="24"/>
                <w:szCs w:val="24"/>
              </w:rPr>
              <w:t>Starpvērtība</w:t>
            </w:r>
            <w:proofErr w:type="spellEnd"/>
            <w:r w:rsidRPr="00764263">
              <w:rPr>
                <w:rFonts w:ascii="Times New Roman" w:hAnsi="Times New Roman" w:cs="Times New Roman"/>
                <w:bCs/>
                <w:sz w:val="24"/>
                <w:szCs w:val="24"/>
              </w:rPr>
              <w:t xml:space="preserve"> (</w:t>
            </w:r>
            <w:r w:rsidR="008E35EA">
              <w:rPr>
                <w:rFonts w:ascii="Times New Roman" w:hAnsi="Times New Roman" w:cs="Times New Roman"/>
                <w:bCs/>
                <w:sz w:val="24"/>
                <w:szCs w:val="24"/>
              </w:rPr>
              <w:t>divus</w:t>
            </w:r>
            <w:r w:rsidRPr="00764263">
              <w:rPr>
                <w:rFonts w:ascii="Times New Roman" w:hAnsi="Times New Roman" w:cs="Times New Roman"/>
                <w:bCs/>
                <w:sz w:val="24"/>
                <w:szCs w:val="24"/>
              </w:rPr>
              <w:t xml:space="preserve"> gad</w:t>
            </w:r>
            <w:r w:rsidR="008E35EA">
              <w:rPr>
                <w:rFonts w:ascii="Times New Roman" w:hAnsi="Times New Roman" w:cs="Times New Roman"/>
                <w:bCs/>
                <w:sz w:val="24"/>
                <w:szCs w:val="24"/>
              </w:rPr>
              <w:t>us</w:t>
            </w:r>
            <w:r w:rsidRPr="00764263">
              <w:rPr>
                <w:rFonts w:ascii="Times New Roman" w:hAnsi="Times New Roman" w:cs="Times New Roman"/>
                <w:bCs/>
                <w:sz w:val="24"/>
                <w:szCs w:val="24"/>
              </w:rPr>
              <w:t xml:space="preserve"> pēc projekta sākuma)</w:t>
            </w:r>
          </w:p>
        </w:tc>
        <w:tc>
          <w:tcPr>
            <w:tcW w:w="944" w:type="pct"/>
            <w:vAlign w:val="center"/>
          </w:tcPr>
          <w:p w14:paraId="7F1316DF" w14:textId="77777777" w:rsidR="00997458" w:rsidRPr="00764263" w:rsidRDefault="00997458" w:rsidP="008E35EA">
            <w:pPr>
              <w:tabs>
                <w:tab w:val="left" w:pos="0"/>
              </w:tabs>
              <w:spacing w:before="0" w:after="0"/>
              <w:jc w:val="center"/>
              <w:rPr>
                <w:rFonts w:ascii="Times New Roman" w:hAnsi="Times New Roman" w:cs="Times New Roman"/>
                <w:bCs/>
                <w:sz w:val="24"/>
                <w:szCs w:val="24"/>
              </w:rPr>
            </w:pPr>
            <w:r w:rsidRPr="00764263">
              <w:rPr>
                <w:rFonts w:ascii="Times New Roman" w:hAnsi="Times New Roman" w:cs="Times New Roman"/>
                <w:bCs/>
                <w:sz w:val="24"/>
                <w:szCs w:val="24"/>
              </w:rPr>
              <w:t>Sasniedzamā vērtība projekta beigās</w:t>
            </w:r>
          </w:p>
        </w:tc>
      </w:tr>
      <w:tr w:rsidR="00997458" w:rsidRPr="00764263" w14:paraId="3FDBD2AF" w14:textId="77777777" w:rsidTr="008E35EA">
        <w:tc>
          <w:tcPr>
            <w:tcW w:w="363" w:type="pct"/>
          </w:tcPr>
          <w:p w14:paraId="25D7971D" w14:textId="77777777" w:rsidR="00997458" w:rsidRPr="00764263" w:rsidRDefault="00997458" w:rsidP="00764263">
            <w:pPr>
              <w:tabs>
                <w:tab w:val="left" w:pos="0"/>
              </w:tabs>
              <w:spacing w:before="0" w:after="0"/>
              <w:jc w:val="both"/>
              <w:rPr>
                <w:rFonts w:ascii="Times New Roman" w:hAnsi="Times New Roman" w:cs="Times New Roman"/>
                <w:bCs/>
                <w:sz w:val="24"/>
                <w:szCs w:val="24"/>
              </w:rPr>
            </w:pPr>
            <w:r w:rsidRPr="00764263">
              <w:rPr>
                <w:rFonts w:ascii="Times New Roman" w:hAnsi="Times New Roman" w:cs="Times New Roman"/>
                <w:bCs/>
                <w:sz w:val="24"/>
                <w:szCs w:val="24"/>
              </w:rPr>
              <w:t>1.</w:t>
            </w:r>
          </w:p>
        </w:tc>
        <w:tc>
          <w:tcPr>
            <w:tcW w:w="1974" w:type="pct"/>
          </w:tcPr>
          <w:p w14:paraId="5ACCE822" w14:textId="1AECE086" w:rsidR="00997458" w:rsidRPr="00764263" w:rsidRDefault="00997458" w:rsidP="00B349AA">
            <w:pPr>
              <w:tabs>
                <w:tab w:val="left" w:pos="0"/>
                <w:tab w:val="left" w:pos="524"/>
              </w:tabs>
              <w:spacing w:before="0" w:after="0"/>
              <w:rPr>
                <w:rFonts w:ascii="Times New Roman" w:hAnsi="Times New Roman" w:cs="Times New Roman"/>
                <w:bCs/>
                <w:sz w:val="24"/>
                <w:szCs w:val="24"/>
              </w:rPr>
            </w:pPr>
            <w:r w:rsidRPr="00764263">
              <w:rPr>
                <w:rFonts w:ascii="Times New Roman" w:hAnsi="Times New Roman" w:cs="Times New Roman"/>
                <w:bCs/>
                <w:sz w:val="24"/>
                <w:szCs w:val="24"/>
              </w:rPr>
              <w:t>Pilnveidoti valsts pārvaldes iestāžu tīmekļvietņu pārvaldības procesi</w:t>
            </w:r>
            <w:r w:rsidRPr="00764263">
              <w:rPr>
                <w:rFonts w:ascii="Times New Roman" w:hAnsi="Times New Roman" w:cs="Times New Roman"/>
                <w:sz w:val="24"/>
                <w:szCs w:val="24"/>
              </w:rPr>
              <w:t>: publiskās pārvaldes komunikācija ar sabiedrību, izmantojot tīmekļvietnes; informācijas par publisko iepirkumu un iepirkuma dokumentu publicēšana tīmekļvietnēs; publicētās informācijas piekļūstamības nodrošināšana; tīmekļvietņu izveide, uzturēšana un modernizācija; tīmekļvietņu izmitināšana</w:t>
            </w:r>
            <w:r w:rsidR="00B349AA">
              <w:rPr>
                <w:rFonts w:ascii="Times New Roman" w:hAnsi="Times New Roman" w:cs="Times New Roman"/>
                <w:sz w:val="24"/>
                <w:szCs w:val="24"/>
              </w:rPr>
              <w:t>;</w:t>
            </w:r>
            <w:r w:rsidRPr="00764263">
              <w:rPr>
                <w:rFonts w:ascii="Times New Roman" w:hAnsi="Times New Roman" w:cs="Times New Roman"/>
                <w:sz w:val="24"/>
                <w:szCs w:val="24"/>
              </w:rPr>
              <w:t xml:space="preserve"> t</w:t>
            </w:r>
            <w:r w:rsidR="00764263">
              <w:rPr>
                <w:rFonts w:ascii="Times New Roman" w:hAnsi="Times New Roman" w:cs="Times New Roman"/>
                <w:sz w:val="24"/>
                <w:szCs w:val="24"/>
              </w:rPr>
              <w:t>īmekļvietņu drošības pārvaldība</w:t>
            </w:r>
          </w:p>
        </w:tc>
        <w:tc>
          <w:tcPr>
            <w:tcW w:w="712" w:type="pct"/>
          </w:tcPr>
          <w:p w14:paraId="01F24DD3" w14:textId="77777777" w:rsidR="00997458" w:rsidRPr="00764263" w:rsidRDefault="00D47D1D" w:rsidP="008E35EA">
            <w:pPr>
              <w:tabs>
                <w:tab w:val="left" w:pos="0"/>
              </w:tabs>
              <w:spacing w:before="0" w:after="0"/>
              <w:jc w:val="center"/>
              <w:rPr>
                <w:rFonts w:ascii="Times New Roman" w:hAnsi="Times New Roman" w:cs="Times New Roman"/>
                <w:bCs/>
                <w:sz w:val="24"/>
                <w:szCs w:val="24"/>
              </w:rPr>
            </w:pPr>
            <w:r>
              <w:rPr>
                <w:rFonts w:ascii="Times New Roman" w:hAnsi="Times New Roman" w:cs="Times New Roman"/>
                <w:bCs/>
                <w:sz w:val="24"/>
                <w:szCs w:val="24"/>
              </w:rPr>
              <w:t>p</w:t>
            </w:r>
            <w:r w:rsidR="00997458" w:rsidRPr="00764263">
              <w:rPr>
                <w:rFonts w:ascii="Times New Roman" w:hAnsi="Times New Roman" w:cs="Times New Roman"/>
                <w:bCs/>
                <w:sz w:val="24"/>
                <w:szCs w:val="24"/>
              </w:rPr>
              <w:t>rocesu skaits</w:t>
            </w:r>
          </w:p>
        </w:tc>
        <w:tc>
          <w:tcPr>
            <w:tcW w:w="1006" w:type="pct"/>
            <w:shd w:val="clear" w:color="auto" w:fill="auto"/>
          </w:tcPr>
          <w:p w14:paraId="47A05997" w14:textId="0C6E4515" w:rsidR="00997458" w:rsidRPr="00764263" w:rsidRDefault="00B349AA" w:rsidP="008E35EA">
            <w:pPr>
              <w:tabs>
                <w:tab w:val="left" w:pos="0"/>
              </w:tabs>
              <w:spacing w:before="0"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944" w:type="pct"/>
            <w:shd w:val="clear" w:color="auto" w:fill="auto"/>
          </w:tcPr>
          <w:p w14:paraId="6D99C9B3" w14:textId="77777777" w:rsidR="00997458" w:rsidRPr="00764263" w:rsidRDefault="00997458" w:rsidP="008E35EA">
            <w:pPr>
              <w:tabs>
                <w:tab w:val="left" w:pos="0"/>
              </w:tabs>
              <w:spacing w:before="0" w:after="0"/>
              <w:jc w:val="center"/>
              <w:rPr>
                <w:rFonts w:ascii="Times New Roman" w:hAnsi="Times New Roman" w:cs="Times New Roman"/>
                <w:bCs/>
                <w:sz w:val="24"/>
                <w:szCs w:val="24"/>
              </w:rPr>
            </w:pPr>
            <w:r w:rsidRPr="00764263">
              <w:rPr>
                <w:rFonts w:ascii="Times New Roman" w:hAnsi="Times New Roman" w:cs="Times New Roman"/>
                <w:bCs/>
                <w:sz w:val="24"/>
                <w:szCs w:val="24"/>
              </w:rPr>
              <w:t>6</w:t>
            </w:r>
          </w:p>
        </w:tc>
      </w:tr>
      <w:tr w:rsidR="00997458" w:rsidRPr="00764263" w14:paraId="1708CD90" w14:textId="77777777" w:rsidTr="008E35EA">
        <w:tc>
          <w:tcPr>
            <w:tcW w:w="363" w:type="pct"/>
          </w:tcPr>
          <w:p w14:paraId="6F2E6ABF" w14:textId="77777777" w:rsidR="00997458" w:rsidRPr="00764263" w:rsidRDefault="00997458" w:rsidP="00764263">
            <w:pPr>
              <w:tabs>
                <w:tab w:val="left" w:pos="0"/>
              </w:tabs>
              <w:spacing w:before="0" w:after="0"/>
              <w:jc w:val="both"/>
              <w:rPr>
                <w:rFonts w:ascii="Times New Roman" w:hAnsi="Times New Roman" w:cs="Times New Roman"/>
                <w:bCs/>
                <w:sz w:val="24"/>
                <w:szCs w:val="24"/>
              </w:rPr>
            </w:pPr>
            <w:r w:rsidRPr="00764263">
              <w:rPr>
                <w:rFonts w:ascii="Times New Roman" w:hAnsi="Times New Roman" w:cs="Times New Roman"/>
                <w:bCs/>
                <w:sz w:val="24"/>
                <w:szCs w:val="24"/>
              </w:rPr>
              <w:t>2.</w:t>
            </w:r>
          </w:p>
        </w:tc>
        <w:tc>
          <w:tcPr>
            <w:tcW w:w="1974" w:type="pct"/>
          </w:tcPr>
          <w:p w14:paraId="62C22628" w14:textId="77777777" w:rsidR="00997458" w:rsidRPr="00764263" w:rsidRDefault="00997458" w:rsidP="00764263">
            <w:pPr>
              <w:tabs>
                <w:tab w:val="left" w:pos="0"/>
                <w:tab w:val="left" w:pos="524"/>
              </w:tabs>
              <w:spacing w:before="0" w:after="0"/>
              <w:rPr>
                <w:rFonts w:ascii="Times New Roman" w:hAnsi="Times New Roman" w:cs="Times New Roman"/>
                <w:bCs/>
                <w:sz w:val="24"/>
                <w:szCs w:val="24"/>
              </w:rPr>
            </w:pPr>
            <w:r w:rsidRPr="00764263">
              <w:rPr>
                <w:rFonts w:ascii="Times New Roman" w:hAnsi="Times New Roman" w:cs="Times New Roman"/>
                <w:bCs/>
                <w:sz w:val="24"/>
                <w:szCs w:val="24"/>
              </w:rPr>
              <w:t>Valstī ir izveidota vienota, centralizēta valsts pārvaldes iestāžu tīmekļvietņu satura pārvaldības sistēma – centralizēta informācijas sistēmas platforma</w:t>
            </w:r>
          </w:p>
        </w:tc>
        <w:tc>
          <w:tcPr>
            <w:tcW w:w="712" w:type="pct"/>
          </w:tcPr>
          <w:p w14:paraId="4D3EC7A3" w14:textId="77777777" w:rsidR="00997458" w:rsidRPr="00764263" w:rsidRDefault="00997458" w:rsidP="008E35EA">
            <w:pPr>
              <w:tabs>
                <w:tab w:val="left" w:pos="0"/>
              </w:tabs>
              <w:spacing w:before="0" w:after="0"/>
              <w:jc w:val="center"/>
              <w:rPr>
                <w:rFonts w:ascii="Times New Roman" w:hAnsi="Times New Roman" w:cs="Times New Roman"/>
                <w:bCs/>
                <w:sz w:val="24"/>
                <w:szCs w:val="24"/>
              </w:rPr>
            </w:pPr>
            <w:r w:rsidRPr="00764263">
              <w:rPr>
                <w:rFonts w:ascii="Times New Roman" w:hAnsi="Times New Roman" w:cs="Times New Roman"/>
                <w:bCs/>
                <w:sz w:val="24"/>
                <w:szCs w:val="24"/>
              </w:rPr>
              <w:t>skaits</w:t>
            </w:r>
          </w:p>
        </w:tc>
        <w:tc>
          <w:tcPr>
            <w:tcW w:w="1006" w:type="pct"/>
          </w:tcPr>
          <w:p w14:paraId="7C7DA2C2" w14:textId="7D5CE648" w:rsidR="00997458" w:rsidRPr="00764263" w:rsidRDefault="00B349AA" w:rsidP="008E35EA">
            <w:pPr>
              <w:tabs>
                <w:tab w:val="left" w:pos="0"/>
              </w:tabs>
              <w:spacing w:before="0"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944" w:type="pct"/>
          </w:tcPr>
          <w:p w14:paraId="7AD9F7EA" w14:textId="77777777" w:rsidR="00997458" w:rsidRPr="00764263" w:rsidRDefault="00997458" w:rsidP="008E35EA">
            <w:pPr>
              <w:tabs>
                <w:tab w:val="left" w:pos="0"/>
              </w:tabs>
              <w:spacing w:before="0" w:after="0"/>
              <w:jc w:val="center"/>
              <w:rPr>
                <w:rFonts w:ascii="Times New Roman" w:hAnsi="Times New Roman" w:cs="Times New Roman"/>
                <w:bCs/>
                <w:sz w:val="24"/>
                <w:szCs w:val="24"/>
              </w:rPr>
            </w:pPr>
            <w:r w:rsidRPr="00764263">
              <w:rPr>
                <w:rFonts w:ascii="Times New Roman" w:hAnsi="Times New Roman" w:cs="Times New Roman"/>
                <w:bCs/>
                <w:sz w:val="24"/>
                <w:szCs w:val="24"/>
              </w:rPr>
              <w:t>1</w:t>
            </w:r>
          </w:p>
        </w:tc>
      </w:tr>
      <w:tr w:rsidR="00997458" w:rsidRPr="00764263" w14:paraId="21849F35" w14:textId="77777777" w:rsidTr="008E35EA">
        <w:tc>
          <w:tcPr>
            <w:tcW w:w="363" w:type="pct"/>
          </w:tcPr>
          <w:p w14:paraId="47C2C309" w14:textId="77777777" w:rsidR="00997458" w:rsidRPr="00764263" w:rsidRDefault="00997458" w:rsidP="00764263">
            <w:pPr>
              <w:tabs>
                <w:tab w:val="left" w:pos="0"/>
              </w:tabs>
              <w:spacing w:before="0" w:after="0"/>
              <w:jc w:val="both"/>
              <w:rPr>
                <w:rFonts w:ascii="Times New Roman" w:hAnsi="Times New Roman" w:cs="Times New Roman"/>
                <w:bCs/>
                <w:sz w:val="24"/>
                <w:szCs w:val="24"/>
              </w:rPr>
            </w:pPr>
            <w:r w:rsidRPr="00764263">
              <w:rPr>
                <w:rFonts w:ascii="Times New Roman" w:hAnsi="Times New Roman" w:cs="Times New Roman"/>
                <w:bCs/>
                <w:sz w:val="24"/>
                <w:szCs w:val="24"/>
              </w:rPr>
              <w:t>3.</w:t>
            </w:r>
          </w:p>
        </w:tc>
        <w:tc>
          <w:tcPr>
            <w:tcW w:w="1974" w:type="pct"/>
          </w:tcPr>
          <w:p w14:paraId="15C1132E" w14:textId="77777777" w:rsidR="00997458" w:rsidRPr="00764263" w:rsidRDefault="00997458" w:rsidP="00764263">
            <w:pPr>
              <w:tabs>
                <w:tab w:val="left" w:pos="0"/>
                <w:tab w:val="left" w:pos="524"/>
              </w:tabs>
              <w:spacing w:before="0" w:after="0"/>
              <w:rPr>
                <w:rFonts w:ascii="Times New Roman" w:hAnsi="Times New Roman" w:cs="Times New Roman"/>
                <w:bCs/>
                <w:sz w:val="24"/>
                <w:szCs w:val="24"/>
              </w:rPr>
            </w:pPr>
            <w:r w:rsidRPr="00764263">
              <w:rPr>
                <w:rFonts w:ascii="Times New Roman" w:hAnsi="Times New Roman" w:cs="Times New Roman"/>
                <w:bCs/>
                <w:sz w:val="24"/>
                <w:szCs w:val="24"/>
              </w:rPr>
              <w:t>TVP darbība pārbaudīta attiecībā uz pilotprojekta iestāžu tīmekļvietnēm</w:t>
            </w:r>
          </w:p>
        </w:tc>
        <w:tc>
          <w:tcPr>
            <w:tcW w:w="712" w:type="pct"/>
          </w:tcPr>
          <w:p w14:paraId="2B097632" w14:textId="77777777" w:rsidR="00997458" w:rsidRPr="00764263" w:rsidRDefault="00D47D1D" w:rsidP="008E35EA">
            <w:pPr>
              <w:tabs>
                <w:tab w:val="left" w:pos="0"/>
              </w:tabs>
              <w:spacing w:before="0" w:after="0"/>
              <w:jc w:val="center"/>
              <w:rPr>
                <w:rFonts w:ascii="Times New Roman" w:hAnsi="Times New Roman" w:cs="Times New Roman"/>
                <w:bCs/>
                <w:sz w:val="24"/>
                <w:szCs w:val="24"/>
              </w:rPr>
            </w:pPr>
            <w:r>
              <w:rPr>
                <w:rFonts w:ascii="Times New Roman" w:hAnsi="Times New Roman" w:cs="Times New Roman"/>
                <w:bCs/>
                <w:sz w:val="24"/>
                <w:szCs w:val="24"/>
              </w:rPr>
              <w:t>i</w:t>
            </w:r>
            <w:r w:rsidR="00997458" w:rsidRPr="00764263">
              <w:rPr>
                <w:rFonts w:ascii="Times New Roman" w:hAnsi="Times New Roman" w:cs="Times New Roman"/>
                <w:bCs/>
                <w:sz w:val="24"/>
                <w:szCs w:val="24"/>
              </w:rPr>
              <w:t>estāžu skaits</w:t>
            </w:r>
          </w:p>
        </w:tc>
        <w:tc>
          <w:tcPr>
            <w:tcW w:w="1006" w:type="pct"/>
          </w:tcPr>
          <w:p w14:paraId="250835A1" w14:textId="6FFB4613" w:rsidR="00997458" w:rsidRPr="00764263" w:rsidRDefault="00B349AA" w:rsidP="008E35EA">
            <w:pPr>
              <w:tabs>
                <w:tab w:val="left" w:pos="0"/>
              </w:tabs>
              <w:spacing w:before="0"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944" w:type="pct"/>
          </w:tcPr>
          <w:p w14:paraId="46FE36AF" w14:textId="77777777" w:rsidR="00997458" w:rsidRPr="00764263" w:rsidRDefault="00997458" w:rsidP="008E35EA">
            <w:pPr>
              <w:tabs>
                <w:tab w:val="left" w:pos="0"/>
              </w:tabs>
              <w:spacing w:before="0" w:after="0"/>
              <w:jc w:val="center"/>
              <w:rPr>
                <w:rFonts w:ascii="Times New Roman" w:hAnsi="Times New Roman" w:cs="Times New Roman"/>
                <w:bCs/>
                <w:sz w:val="24"/>
                <w:szCs w:val="24"/>
              </w:rPr>
            </w:pPr>
            <w:r w:rsidRPr="00764263">
              <w:rPr>
                <w:rFonts w:ascii="Times New Roman" w:hAnsi="Times New Roman" w:cs="Times New Roman"/>
                <w:bCs/>
                <w:sz w:val="24"/>
                <w:szCs w:val="24"/>
              </w:rPr>
              <w:t>12</w:t>
            </w:r>
          </w:p>
        </w:tc>
      </w:tr>
      <w:tr w:rsidR="00997458" w:rsidRPr="00764263" w14:paraId="17E6B679" w14:textId="77777777" w:rsidTr="008E35EA">
        <w:tc>
          <w:tcPr>
            <w:tcW w:w="363" w:type="pct"/>
          </w:tcPr>
          <w:p w14:paraId="77DC809A" w14:textId="77777777" w:rsidR="00997458" w:rsidRPr="00764263" w:rsidRDefault="00997458" w:rsidP="00764263">
            <w:pPr>
              <w:tabs>
                <w:tab w:val="left" w:pos="0"/>
              </w:tabs>
              <w:spacing w:before="0" w:after="0"/>
              <w:jc w:val="both"/>
              <w:rPr>
                <w:rFonts w:ascii="Times New Roman" w:hAnsi="Times New Roman" w:cs="Times New Roman"/>
                <w:bCs/>
                <w:sz w:val="24"/>
                <w:szCs w:val="24"/>
              </w:rPr>
            </w:pPr>
            <w:r w:rsidRPr="00764263">
              <w:rPr>
                <w:rFonts w:ascii="Times New Roman" w:hAnsi="Times New Roman" w:cs="Times New Roman"/>
                <w:bCs/>
                <w:sz w:val="24"/>
                <w:szCs w:val="24"/>
              </w:rPr>
              <w:t>4.</w:t>
            </w:r>
          </w:p>
        </w:tc>
        <w:tc>
          <w:tcPr>
            <w:tcW w:w="1974" w:type="pct"/>
          </w:tcPr>
          <w:p w14:paraId="613E97AB" w14:textId="77777777" w:rsidR="00997458" w:rsidRPr="00764263" w:rsidRDefault="00997458" w:rsidP="00764263">
            <w:pPr>
              <w:tabs>
                <w:tab w:val="left" w:pos="0"/>
                <w:tab w:val="left" w:pos="524"/>
              </w:tabs>
              <w:spacing w:before="0" w:after="0"/>
              <w:rPr>
                <w:rFonts w:ascii="Times New Roman" w:hAnsi="Times New Roman" w:cs="Times New Roman"/>
                <w:bCs/>
                <w:sz w:val="24"/>
                <w:szCs w:val="24"/>
              </w:rPr>
            </w:pPr>
            <w:r w:rsidRPr="00764263">
              <w:rPr>
                <w:rFonts w:ascii="Times New Roman" w:hAnsi="Times New Roman" w:cs="Times New Roman"/>
                <w:bCs/>
                <w:sz w:val="24"/>
                <w:szCs w:val="24"/>
              </w:rPr>
              <w:t>Izstrādātas un tiek izmantotas vienotas vadlīnijas tīmekļvietņu izveidē, funkc</w:t>
            </w:r>
            <w:r w:rsidR="00764263">
              <w:rPr>
                <w:rFonts w:ascii="Times New Roman" w:hAnsi="Times New Roman" w:cs="Times New Roman"/>
                <w:bCs/>
                <w:sz w:val="24"/>
                <w:szCs w:val="24"/>
              </w:rPr>
              <w:t>ionalitātē un satura pārvaldībā</w:t>
            </w:r>
          </w:p>
        </w:tc>
        <w:tc>
          <w:tcPr>
            <w:tcW w:w="712" w:type="pct"/>
          </w:tcPr>
          <w:p w14:paraId="394D618C" w14:textId="77777777" w:rsidR="00997458" w:rsidRPr="00764263" w:rsidRDefault="00997458" w:rsidP="008E35EA">
            <w:pPr>
              <w:tabs>
                <w:tab w:val="left" w:pos="0"/>
              </w:tabs>
              <w:spacing w:before="0" w:after="0"/>
              <w:jc w:val="center"/>
              <w:rPr>
                <w:rFonts w:ascii="Times New Roman" w:hAnsi="Times New Roman" w:cs="Times New Roman"/>
                <w:bCs/>
                <w:sz w:val="24"/>
                <w:szCs w:val="24"/>
              </w:rPr>
            </w:pPr>
            <w:r w:rsidRPr="00764263">
              <w:rPr>
                <w:rFonts w:ascii="Times New Roman" w:hAnsi="Times New Roman" w:cs="Times New Roman"/>
                <w:bCs/>
                <w:sz w:val="24"/>
                <w:szCs w:val="24"/>
              </w:rPr>
              <w:t>skaits</w:t>
            </w:r>
          </w:p>
        </w:tc>
        <w:tc>
          <w:tcPr>
            <w:tcW w:w="1006" w:type="pct"/>
          </w:tcPr>
          <w:p w14:paraId="68A41D4F" w14:textId="77777777" w:rsidR="00997458" w:rsidRPr="00764263" w:rsidRDefault="00997458" w:rsidP="008E35EA">
            <w:pPr>
              <w:tabs>
                <w:tab w:val="left" w:pos="0"/>
              </w:tabs>
              <w:spacing w:before="0" w:after="0"/>
              <w:jc w:val="center"/>
              <w:rPr>
                <w:rFonts w:ascii="Times New Roman" w:hAnsi="Times New Roman" w:cs="Times New Roman"/>
                <w:bCs/>
                <w:sz w:val="24"/>
                <w:szCs w:val="24"/>
              </w:rPr>
            </w:pPr>
            <w:r w:rsidRPr="00764263">
              <w:rPr>
                <w:rFonts w:ascii="Times New Roman" w:hAnsi="Times New Roman" w:cs="Times New Roman"/>
                <w:bCs/>
                <w:sz w:val="24"/>
                <w:szCs w:val="24"/>
              </w:rPr>
              <w:t>0</w:t>
            </w:r>
          </w:p>
        </w:tc>
        <w:tc>
          <w:tcPr>
            <w:tcW w:w="944" w:type="pct"/>
          </w:tcPr>
          <w:p w14:paraId="7B055DA7" w14:textId="77777777" w:rsidR="00997458" w:rsidRPr="00764263" w:rsidRDefault="00997458" w:rsidP="008E35EA">
            <w:pPr>
              <w:tabs>
                <w:tab w:val="left" w:pos="0"/>
              </w:tabs>
              <w:spacing w:before="0" w:after="0"/>
              <w:jc w:val="center"/>
              <w:rPr>
                <w:rFonts w:ascii="Times New Roman" w:hAnsi="Times New Roman" w:cs="Times New Roman"/>
                <w:bCs/>
                <w:sz w:val="24"/>
                <w:szCs w:val="24"/>
              </w:rPr>
            </w:pPr>
            <w:r w:rsidRPr="00764263">
              <w:rPr>
                <w:rFonts w:ascii="Times New Roman" w:hAnsi="Times New Roman" w:cs="Times New Roman"/>
                <w:bCs/>
                <w:sz w:val="24"/>
                <w:szCs w:val="24"/>
              </w:rPr>
              <w:t>1</w:t>
            </w:r>
          </w:p>
        </w:tc>
      </w:tr>
    </w:tbl>
    <w:p w14:paraId="08F2FB87" w14:textId="77777777" w:rsidR="00B73FA2" w:rsidRPr="00764263" w:rsidRDefault="00B73FA2" w:rsidP="00764263">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p>
    <w:p w14:paraId="6CA82D07" w14:textId="77777777" w:rsidR="00764263" w:rsidRPr="00764263" w:rsidRDefault="00526CE1" w:rsidP="00764263">
      <w:pPr>
        <w:overflowPunct w:val="0"/>
        <w:autoSpaceDE w:val="0"/>
        <w:autoSpaceDN w:val="0"/>
        <w:adjustRightInd w:val="0"/>
        <w:spacing w:before="0" w:after="0"/>
        <w:jc w:val="both"/>
        <w:textAlignment w:val="baseline"/>
        <w:rPr>
          <w:rFonts w:ascii="Times New Roman" w:eastAsia="MS Mincho" w:hAnsi="Times New Roman" w:cs="Times New Roman"/>
          <w:bCs/>
          <w:i/>
          <w:sz w:val="28"/>
          <w:szCs w:val="28"/>
        </w:rPr>
      </w:pPr>
      <w:r w:rsidRPr="00764263">
        <w:rPr>
          <w:rFonts w:ascii="Times New Roman" w:eastAsia="MS Mincho" w:hAnsi="Times New Roman" w:cs="Times New Roman"/>
          <w:bCs/>
          <w:sz w:val="28"/>
          <w:szCs w:val="28"/>
        </w:rPr>
        <w:t xml:space="preserve">Projekta finansējuma </w:t>
      </w:r>
      <w:r w:rsidR="00764263" w:rsidRPr="00764263">
        <w:rPr>
          <w:rFonts w:ascii="Times New Roman" w:eastAsia="MS Mincho" w:hAnsi="Times New Roman" w:cs="Times New Roman"/>
          <w:bCs/>
          <w:sz w:val="28"/>
          <w:szCs w:val="28"/>
        </w:rPr>
        <w:t xml:space="preserve">kopējais apjoms ir </w:t>
      </w:r>
      <w:r w:rsidR="00B73FA2" w:rsidRPr="00764263">
        <w:rPr>
          <w:rFonts w:ascii="Times New Roman" w:eastAsia="MS Mincho" w:hAnsi="Times New Roman" w:cs="Times New Roman"/>
          <w:bCs/>
          <w:sz w:val="28"/>
          <w:szCs w:val="28"/>
        </w:rPr>
        <w:t>2</w:t>
      </w:r>
      <w:r w:rsidRPr="00764263">
        <w:rPr>
          <w:rFonts w:ascii="Times New Roman" w:eastAsia="MS Mincho" w:hAnsi="Times New Roman" w:cs="Times New Roman"/>
          <w:bCs/>
          <w:sz w:val="28"/>
          <w:szCs w:val="28"/>
        </w:rPr>
        <w:t xml:space="preserve"> 000 000 </w:t>
      </w:r>
      <w:proofErr w:type="spellStart"/>
      <w:r w:rsidRPr="00764263">
        <w:rPr>
          <w:rFonts w:ascii="Times New Roman" w:eastAsia="MS Mincho" w:hAnsi="Times New Roman" w:cs="Times New Roman"/>
          <w:bCs/>
          <w:i/>
          <w:sz w:val="28"/>
          <w:szCs w:val="28"/>
        </w:rPr>
        <w:t>euro</w:t>
      </w:r>
      <w:proofErr w:type="spellEnd"/>
      <w:r w:rsidR="00764263" w:rsidRPr="00764263">
        <w:rPr>
          <w:rFonts w:ascii="Times New Roman" w:eastAsia="MS Mincho" w:hAnsi="Times New Roman" w:cs="Times New Roman"/>
          <w:bCs/>
          <w:i/>
          <w:sz w:val="28"/>
          <w:szCs w:val="28"/>
        </w:rPr>
        <w:t>.</w:t>
      </w:r>
    </w:p>
    <w:p w14:paraId="0AD44E39" w14:textId="77777777" w:rsidR="000B527B" w:rsidRPr="00764263" w:rsidRDefault="00526CE1" w:rsidP="00764263">
      <w:pPr>
        <w:overflowPunct w:val="0"/>
        <w:autoSpaceDE w:val="0"/>
        <w:autoSpaceDN w:val="0"/>
        <w:adjustRightInd w:val="0"/>
        <w:spacing w:before="0" w:after="0"/>
        <w:jc w:val="both"/>
        <w:textAlignment w:val="baseline"/>
        <w:rPr>
          <w:rFonts w:ascii="Times New Roman" w:eastAsia="MS Mincho" w:hAnsi="Times New Roman" w:cs="Times New Roman"/>
          <w:bCs/>
          <w:sz w:val="28"/>
          <w:szCs w:val="28"/>
        </w:rPr>
      </w:pPr>
      <w:r w:rsidRPr="00764263">
        <w:rPr>
          <w:rFonts w:ascii="Times New Roman" w:eastAsia="MS Mincho" w:hAnsi="Times New Roman" w:cs="Times New Roman"/>
          <w:bCs/>
          <w:sz w:val="28"/>
          <w:szCs w:val="28"/>
        </w:rPr>
        <w:t>Projek</w:t>
      </w:r>
      <w:r w:rsidR="00764263" w:rsidRPr="00764263">
        <w:rPr>
          <w:rFonts w:ascii="Times New Roman" w:eastAsia="MS Mincho" w:hAnsi="Times New Roman" w:cs="Times New Roman"/>
          <w:bCs/>
          <w:sz w:val="28"/>
          <w:szCs w:val="28"/>
        </w:rPr>
        <w:t xml:space="preserve">ta īstenošanas laiks ir </w:t>
      </w:r>
      <w:r w:rsidRPr="00764263">
        <w:rPr>
          <w:rFonts w:ascii="Times New Roman" w:eastAsia="MS Mincho" w:hAnsi="Times New Roman" w:cs="Times New Roman"/>
          <w:bCs/>
          <w:sz w:val="28"/>
          <w:szCs w:val="28"/>
        </w:rPr>
        <w:t>36 mēneši</w:t>
      </w:r>
      <w:r w:rsidR="00764263" w:rsidRPr="00764263">
        <w:rPr>
          <w:rFonts w:ascii="Times New Roman" w:eastAsia="MS Mincho" w:hAnsi="Times New Roman" w:cs="Times New Roman"/>
          <w:bCs/>
          <w:sz w:val="28"/>
          <w:szCs w:val="28"/>
        </w:rPr>
        <w:t>.</w:t>
      </w:r>
    </w:p>
    <w:p w14:paraId="0DC98ABF" w14:textId="77777777" w:rsidR="00764263" w:rsidRPr="00764263" w:rsidRDefault="00764263" w:rsidP="00764263">
      <w:pPr>
        <w:overflowPunct w:val="0"/>
        <w:autoSpaceDE w:val="0"/>
        <w:autoSpaceDN w:val="0"/>
        <w:adjustRightInd w:val="0"/>
        <w:spacing w:before="0" w:after="0"/>
        <w:jc w:val="both"/>
        <w:textAlignment w:val="baseline"/>
        <w:rPr>
          <w:rFonts w:ascii="Times New Roman" w:eastAsia="MS Mincho" w:hAnsi="Times New Roman" w:cs="Times New Roman"/>
          <w:bCs/>
          <w:sz w:val="28"/>
          <w:szCs w:val="28"/>
        </w:rPr>
      </w:pPr>
    </w:p>
    <w:p w14:paraId="07DC710B" w14:textId="200999E7" w:rsidR="00B73FA2" w:rsidRPr="00764263" w:rsidRDefault="00482EAC" w:rsidP="00764263">
      <w:pPr>
        <w:tabs>
          <w:tab w:val="left" w:pos="0"/>
        </w:tabs>
        <w:spacing w:before="0" w:after="0"/>
        <w:ind w:firstLine="567"/>
        <w:jc w:val="both"/>
        <w:rPr>
          <w:rFonts w:ascii="Times New Roman" w:hAnsi="Times New Roman" w:cs="Times New Roman"/>
          <w:bCs/>
          <w:sz w:val="28"/>
          <w:szCs w:val="28"/>
        </w:rPr>
      </w:pPr>
      <w:r>
        <w:rPr>
          <w:rFonts w:ascii="Times New Roman" w:hAnsi="Times New Roman" w:cs="Times New Roman"/>
          <w:bCs/>
          <w:sz w:val="28"/>
          <w:szCs w:val="28"/>
        </w:rPr>
        <w:t>Aprēķinātās k</w:t>
      </w:r>
      <w:r w:rsidR="00B73FA2" w:rsidRPr="00764263">
        <w:rPr>
          <w:rFonts w:ascii="Times New Roman" w:hAnsi="Times New Roman" w:cs="Times New Roman"/>
          <w:bCs/>
          <w:sz w:val="28"/>
          <w:szCs w:val="28"/>
        </w:rPr>
        <w:t>opējās vidējās nepieciešamās uzturēšanas izmaksas TVP darbināšanai gadā ir 17</w:t>
      </w:r>
      <w:r w:rsidR="0029412D">
        <w:rPr>
          <w:rFonts w:ascii="Times New Roman" w:hAnsi="Times New Roman" w:cs="Times New Roman"/>
          <w:bCs/>
          <w:sz w:val="28"/>
          <w:szCs w:val="28"/>
        </w:rPr>
        <w:t>3</w:t>
      </w:r>
      <w:r w:rsidR="00D47D1D">
        <w:rPr>
          <w:rFonts w:ascii="Times New Roman" w:hAnsi="Times New Roman" w:cs="Times New Roman"/>
          <w:bCs/>
          <w:sz w:val="28"/>
          <w:szCs w:val="28"/>
        </w:rPr>
        <w:t> </w:t>
      </w:r>
      <w:r w:rsidR="0029412D">
        <w:rPr>
          <w:rFonts w:ascii="Times New Roman" w:hAnsi="Times New Roman" w:cs="Times New Roman"/>
          <w:bCs/>
          <w:sz w:val="28"/>
          <w:szCs w:val="28"/>
        </w:rPr>
        <w:t>453</w:t>
      </w:r>
      <w:r w:rsidR="00B73FA2" w:rsidRPr="00764263">
        <w:rPr>
          <w:rFonts w:ascii="Times New Roman" w:hAnsi="Times New Roman" w:cs="Times New Roman"/>
          <w:bCs/>
          <w:sz w:val="28"/>
          <w:szCs w:val="28"/>
        </w:rPr>
        <w:t> </w:t>
      </w:r>
      <w:proofErr w:type="spellStart"/>
      <w:r w:rsidR="00B73FA2" w:rsidRPr="00764263">
        <w:rPr>
          <w:rFonts w:ascii="Times New Roman" w:hAnsi="Times New Roman" w:cs="Times New Roman"/>
          <w:bCs/>
          <w:i/>
          <w:sz w:val="28"/>
          <w:szCs w:val="28"/>
        </w:rPr>
        <w:t>euro</w:t>
      </w:r>
      <w:proofErr w:type="spellEnd"/>
      <w:r w:rsidR="00B73FA2" w:rsidRPr="00764263">
        <w:rPr>
          <w:rFonts w:ascii="Times New Roman" w:hAnsi="Times New Roman" w:cs="Times New Roman"/>
          <w:bCs/>
          <w:i/>
          <w:sz w:val="28"/>
          <w:szCs w:val="28"/>
        </w:rPr>
        <w:t xml:space="preserve">. </w:t>
      </w:r>
      <w:r w:rsidR="00B73FA2" w:rsidRPr="00764263">
        <w:rPr>
          <w:rFonts w:ascii="Times New Roman" w:hAnsi="Times New Roman" w:cs="Times New Roman"/>
          <w:bCs/>
          <w:sz w:val="28"/>
          <w:szCs w:val="28"/>
        </w:rPr>
        <w:t xml:space="preserve">Salīdzinot tīmekļvietņu izstrādes un uzturēšanas izmaksas 10 gadu periodā situācijā, kad projekts netiek īstenots, </w:t>
      </w:r>
      <w:r>
        <w:rPr>
          <w:rFonts w:ascii="Times New Roman" w:hAnsi="Times New Roman" w:cs="Times New Roman"/>
          <w:bCs/>
          <w:sz w:val="28"/>
          <w:szCs w:val="28"/>
        </w:rPr>
        <w:t>ar projekta īstenošanu</w:t>
      </w:r>
      <w:r w:rsidR="00D47D1D">
        <w:rPr>
          <w:rFonts w:ascii="Times New Roman" w:hAnsi="Times New Roman" w:cs="Times New Roman"/>
          <w:bCs/>
          <w:sz w:val="28"/>
          <w:szCs w:val="28"/>
        </w:rPr>
        <w:t>,</w:t>
      </w:r>
      <w:r w:rsidR="00B73FA2" w:rsidRPr="00764263">
        <w:rPr>
          <w:rFonts w:ascii="Times New Roman" w:hAnsi="Times New Roman" w:cs="Times New Roman"/>
          <w:bCs/>
          <w:sz w:val="28"/>
          <w:szCs w:val="28"/>
        </w:rPr>
        <w:t xml:space="preserve"> tiek prognozēts līdz pat 33</w:t>
      </w:r>
      <w:r>
        <w:rPr>
          <w:rFonts w:ascii="Times New Roman" w:hAnsi="Times New Roman" w:cs="Times New Roman"/>
          <w:bCs/>
          <w:sz w:val="28"/>
          <w:szCs w:val="28"/>
        </w:rPr>
        <w:t> </w:t>
      </w:r>
      <w:r w:rsidR="00B73FA2" w:rsidRPr="00764263">
        <w:rPr>
          <w:rFonts w:ascii="Times New Roman" w:hAnsi="Times New Roman" w:cs="Times New Roman"/>
          <w:bCs/>
          <w:sz w:val="28"/>
          <w:szCs w:val="28"/>
        </w:rPr>
        <w:t xml:space="preserve">% liels izmaksu samazinājums. </w:t>
      </w:r>
    </w:p>
    <w:p w14:paraId="2EE97A8E" w14:textId="46268ECD" w:rsidR="00B73FA2" w:rsidRPr="00764263" w:rsidRDefault="00B73FA2" w:rsidP="00AE2D15">
      <w:pPr>
        <w:tabs>
          <w:tab w:val="left" w:pos="0"/>
        </w:tabs>
        <w:spacing w:before="0" w:after="0"/>
        <w:ind w:firstLine="567"/>
        <w:jc w:val="both"/>
        <w:rPr>
          <w:rFonts w:ascii="Times New Roman" w:hAnsi="Times New Roman" w:cs="Times New Roman"/>
          <w:bCs/>
          <w:sz w:val="28"/>
          <w:szCs w:val="28"/>
        </w:rPr>
      </w:pPr>
      <w:r w:rsidRPr="00764263">
        <w:rPr>
          <w:rFonts w:ascii="Times New Roman" w:hAnsi="Times New Roman" w:cs="Times New Roman"/>
          <w:bCs/>
          <w:sz w:val="28"/>
          <w:szCs w:val="28"/>
        </w:rPr>
        <w:tab/>
      </w:r>
      <w:r w:rsidR="00482EAC">
        <w:rPr>
          <w:rFonts w:ascii="Times New Roman" w:hAnsi="Times New Roman" w:cs="Times New Roman"/>
          <w:bCs/>
          <w:sz w:val="28"/>
          <w:szCs w:val="28"/>
        </w:rPr>
        <w:t>Aprēķinātās p</w:t>
      </w:r>
      <w:r w:rsidRPr="00764263">
        <w:rPr>
          <w:rFonts w:ascii="Times New Roman" w:hAnsi="Times New Roman" w:cs="Times New Roman"/>
          <w:bCs/>
          <w:sz w:val="28"/>
          <w:szCs w:val="28"/>
        </w:rPr>
        <w:t xml:space="preserve">lānotās uzturēšanas izmaksas gadā TVP darbināšanai ir </w:t>
      </w:r>
      <w:r w:rsidR="00BB290E">
        <w:rPr>
          <w:rFonts w:ascii="Times New Roman" w:hAnsi="Times New Roman" w:cs="Times New Roman"/>
          <w:bCs/>
          <w:sz w:val="28"/>
          <w:szCs w:val="28"/>
        </w:rPr>
        <w:t>17.8</w:t>
      </w:r>
      <w:r w:rsidR="00482EAC">
        <w:rPr>
          <w:rFonts w:ascii="Times New Roman" w:hAnsi="Times New Roman" w:cs="Times New Roman"/>
          <w:bCs/>
          <w:sz w:val="28"/>
          <w:szCs w:val="28"/>
        </w:rPr>
        <w:t> </w:t>
      </w:r>
      <w:r w:rsidRPr="00764263">
        <w:rPr>
          <w:rFonts w:ascii="Times New Roman" w:hAnsi="Times New Roman" w:cs="Times New Roman"/>
          <w:bCs/>
          <w:sz w:val="28"/>
          <w:szCs w:val="28"/>
        </w:rPr>
        <w:t>% no kopējām izstrādes izmaksām, ta</w:t>
      </w:r>
      <w:r w:rsidR="00482EAC">
        <w:rPr>
          <w:rFonts w:ascii="Times New Roman" w:hAnsi="Times New Roman" w:cs="Times New Roman"/>
          <w:bCs/>
          <w:sz w:val="28"/>
          <w:szCs w:val="28"/>
        </w:rPr>
        <w:t>i</w:t>
      </w:r>
      <w:r w:rsidRPr="00764263">
        <w:rPr>
          <w:rFonts w:ascii="Times New Roman" w:hAnsi="Times New Roman" w:cs="Times New Roman"/>
          <w:bCs/>
          <w:sz w:val="28"/>
          <w:szCs w:val="28"/>
        </w:rPr>
        <w:t xml:space="preserve"> skaitā:</w:t>
      </w:r>
    </w:p>
    <w:p w14:paraId="4E0F5EF8" w14:textId="77777777" w:rsidR="00B73FA2" w:rsidRPr="00764263" w:rsidRDefault="00482EAC" w:rsidP="00AE2D15">
      <w:pPr>
        <w:pStyle w:val="ListParagraph"/>
        <w:tabs>
          <w:tab w:val="left" w:pos="0"/>
        </w:tabs>
        <w:ind w:left="0" w:firstLine="709"/>
        <w:jc w:val="both"/>
        <w:rPr>
          <w:bCs/>
          <w:sz w:val="28"/>
          <w:szCs w:val="28"/>
        </w:rPr>
      </w:pPr>
      <w:r>
        <w:rPr>
          <w:bCs/>
          <w:sz w:val="28"/>
          <w:szCs w:val="28"/>
        </w:rPr>
        <w:t>1) t</w:t>
      </w:r>
      <w:r w:rsidR="00B73FA2" w:rsidRPr="00764263">
        <w:rPr>
          <w:bCs/>
          <w:sz w:val="28"/>
          <w:szCs w:val="28"/>
        </w:rPr>
        <w:t xml:space="preserve">īmekļvietņu programmatūras uzturēšana – </w:t>
      </w:r>
      <w:r w:rsidR="0009051B" w:rsidRPr="00764263">
        <w:rPr>
          <w:bCs/>
          <w:sz w:val="28"/>
          <w:szCs w:val="28"/>
        </w:rPr>
        <w:t>5</w:t>
      </w:r>
      <w:r w:rsidR="00D47D1D">
        <w:rPr>
          <w:bCs/>
          <w:sz w:val="28"/>
          <w:szCs w:val="28"/>
        </w:rPr>
        <w:t>,</w:t>
      </w:r>
      <w:r w:rsidR="0009051B" w:rsidRPr="00764263">
        <w:rPr>
          <w:bCs/>
          <w:sz w:val="28"/>
          <w:szCs w:val="28"/>
        </w:rPr>
        <w:t>03</w:t>
      </w:r>
      <w:r w:rsidR="00B73FA2" w:rsidRPr="00764263">
        <w:rPr>
          <w:bCs/>
          <w:sz w:val="28"/>
          <w:szCs w:val="28"/>
        </w:rPr>
        <w:t xml:space="preserve"> %;</w:t>
      </w:r>
    </w:p>
    <w:p w14:paraId="3EBB3193" w14:textId="5D4B9E49" w:rsidR="00B73FA2" w:rsidRPr="00482EAC" w:rsidRDefault="00482EAC" w:rsidP="00AE2D15">
      <w:pPr>
        <w:pStyle w:val="ListParagraph"/>
        <w:tabs>
          <w:tab w:val="left" w:pos="0"/>
        </w:tabs>
        <w:ind w:left="0" w:firstLine="709"/>
        <w:jc w:val="both"/>
        <w:rPr>
          <w:bCs/>
          <w:sz w:val="28"/>
          <w:szCs w:val="28"/>
        </w:rPr>
      </w:pPr>
      <w:r w:rsidRPr="00482EAC">
        <w:rPr>
          <w:bCs/>
          <w:sz w:val="28"/>
          <w:szCs w:val="28"/>
        </w:rPr>
        <w:t>2) a</w:t>
      </w:r>
      <w:r w:rsidR="00B73FA2" w:rsidRPr="00482EAC">
        <w:rPr>
          <w:bCs/>
          <w:sz w:val="28"/>
          <w:szCs w:val="28"/>
        </w:rPr>
        <w:t xml:space="preserve">dministrēšana un lietotāju atbalsts, </w:t>
      </w:r>
      <w:r w:rsidRPr="00482EAC">
        <w:rPr>
          <w:bCs/>
          <w:sz w:val="28"/>
          <w:szCs w:val="28"/>
        </w:rPr>
        <w:t>tai skaitā</w:t>
      </w:r>
      <w:r w:rsidR="00B73FA2" w:rsidRPr="00482EAC">
        <w:rPr>
          <w:bCs/>
          <w:sz w:val="28"/>
          <w:szCs w:val="28"/>
        </w:rPr>
        <w:t xml:space="preserve"> zvanu centrs, un </w:t>
      </w:r>
      <w:r w:rsidR="0047516D">
        <w:rPr>
          <w:bCs/>
          <w:sz w:val="28"/>
          <w:szCs w:val="28"/>
        </w:rPr>
        <w:t xml:space="preserve">IT darbinieku </w:t>
      </w:r>
      <w:r w:rsidR="0029412D">
        <w:rPr>
          <w:bCs/>
          <w:sz w:val="28"/>
          <w:szCs w:val="28"/>
        </w:rPr>
        <w:t>atalgojums</w:t>
      </w:r>
      <w:r w:rsidR="00B73FA2" w:rsidRPr="00482EAC">
        <w:rPr>
          <w:bCs/>
          <w:sz w:val="28"/>
          <w:szCs w:val="28"/>
        </w:rPr>
        <w:t xml:space="preserve"> – 9</w:t>
      </w:r>
      <w:r w:rsidRPr="00482EAC">
        <w:rPr>
          <w:bCs/>
          <w:sz w:val="28"/>
          <w:szCs w:val="28"/>
        </w:rPr>
        <w:t>,</w:t>
      </w:r>
      <w:r w:rsidR="00B73FA2" w:rsidRPr="00482EAC">
        <w:rPr>
          <w:bCs/>
          <w:sz w:val="28"/>
          <w:szCs w:val="28"/>
        </w:rPr>
        <w:t>21 %;</w:t>
      </w:r>
    </w:p>
    <w:p w14:paraId="2E69BA4E" w14:textId="10EDB494" w:rsidR="00B73FA2" w:rsidRPr="00482EAC" w:rsidRDefault="00482EAC" w:rsidP="00AE2D15">
      <w:pPr>
        <w:tabs>
          <w:tab w:val="left" w:pos="0"/>
        </w:tabs>
        <w:spacing w:before="0" w:after="0"/>
        <w:ind w:firstLine="709"/>
        <w:jc w:val="both"/>
        <w:rPr>
          <w:rFonts w:ascii="Times New Roman" w:hAnsi="Times New Roman" w:cs="Times New Roman"/>
          <w:bCs/>
          <w:sz w:val="28"/>
          <w:szCs w:val="28"/>
        </w:rPr>
      </w:pPr>
      <w:r>
        <w:rPr>
          <w:rFonts w:ascii="Times New Roman" w:hAnsi="Times New Roman" w:cs="Times New Roman"/>
          <w:bCs/>
          <w:sz w:val="28"/>
          <w:szCs w:val="28"/>
        </w:rPr>
        <w:t>3) </w:t>
      </w:r>
      <w:r w:rsidR="00AE2D15">
        <w:rPr>
          <w:rFonts w:ascii="Times New Roman" w:hAnsi="Times New Roman" w:cs="Times New Roman"/>
          <w:bCs/>
          <w:sz w:val="28"/>
          <w:szCs w:val="28"/>
        </w:rPr>
        <w:t>d</w:t>
      </w:r>
      <w:r w:rsidR="00B73FA2" w:rsidRPr="00482EAC">
        <w:rPr>
          <w:rFonts w:ascii="Times New Roman" w:hAnsi="Times New Roman" w:cs="Times New Roman"/>
          <w:bCs/>
          <w:sz w:val="28"/>
          <w:szCs w:val="28"/>
        </w:rPr>
        <w:t xml:space="preserve">rošības un veiktspējas auditi – </w:t>
      </w:r>
      <w:r w:rsidR="0025028D">
        <w:rPr>
          <w:rFonts w:ascii="Times New Roman" w:hAnsi="Times New Roman" w:cs="Times New Roman"/>
          <w:bCs/>
          <w:sz w:val="28"/>
          <w:szCs w:val="28"/>
        </w:rPr>
        <w:t>2</w:t>
      </w:r>
      <w:r w:rsidR="00AE2D15">
        <w:rPr>
          <w:rFonts w:ascii="Times New Roman" w:hAnsi="Times New Roman" w:cs="Times New Roman"/>
          <w:bCs/>
          <w:sz w:val="28"/>
          <w:szCs w:val="28"/>
        </w:rPr>
        <w:t>,</w:t>
      </w:r>
      <w:r w:rsidR="0025028D">
        <w:rPr>
          <w:rFonts w:ascii="Times New Roman" w:hAnsi="Times New Roman" w:cs="Times New Roman"/>
          <w:bCs/>
          <w:sz w:val="28"/>
          <w:szCs w:val="28"/>
        </w:rPr>
        <w:t>5</w:t>
      </w:r>
      <w:r w:rsidR="00B73FA2" w:rsidRPr="00482EAC">
        <w:rPr>
          <w:rFonts w:ascii="Times New Roman" w:hAnsi="Times New Roman" w:cs="Times New Roman"/>
          <w:bCs/>
          <w:sz w:val="28"/>
          <w:szCs w:val="28"/>
        </w:rPr>
        <w:t>0 %;</w:t>
      </w:r>
    </w:p>
    <w:p w14:paraId="5CFCB9F3" w14:textId="68A1A67B" w:rsidR="00B73FA2" w:rsidRPr="00AE2D15" w:rsidRDefault="00AE2D15" w:rsidP="00BB290E">
      <w:pPr>
        <w:tabs>
          <w:tab w:val="left" w:pos="0"/>
        </w:tabs>
        <w:spacing w:before="0" w:after="0"/>
        <w:ind w:firstLine="709"/>
        <w:jc w:val="both"/>
        <w:rPr>
          <w:rFonts w:ascii="Times New Roman" w:hAnsi="Times New Roman" w:cs="Times New Roman"/>
          <w:bCs/>
          <w:sz w:val="28"/>
          <w:szCs w:val="28"/>
        </w:rPr>
      </w:pPr>
      <w:r>
        <w:rPr>
          <w:rFonts w:ascii="Times New Roman" w:hAnsi="Times New Roman" w:cs="Times New Roman"/>
          <w:bCs/>
          <w:sz w:val="28"/>
          <w:szCs w:val="28"/>
        </w:rPr>
        <w:t>4) t</w:t>
      </w:r>
      <w:r w:rsidR="00B73FA2" w:rsidRPr="00AE2D15">
        <w:rPr>
          <w:rFonts w:ascii="Times New Roman" w:hAnsi="Times New Roman" w:cs="Times New Roman"/>
          <w:bCs/>
          <w:sz w:val="28"/>
          <w:szCs w:val="28"/>
        </w:rPr>
        <w:t>īmekļvietņu izmitināšana un datu centra pakalpojumi – 1</w:t>
      </w:r>
      <w:r>
        <w:rPr>
          <w:rFonts w:ascii="Times New Roman" w:hAnsi="Times New Roman" w:cs="Times New Roman"/>
          <w:bCs/>
          <w:sz w:val="28"/>
          <w:szCs w:val="28"/>
        </w:rPr>
        <w:t>,</w:t>
      </w:r>
      <w:r w:rsidR="00B73FA2" w:rsidRPr="00AE2D15">
        <w:rPr>
          <w:rFonts w:ascii="Times New Roman" w:hAnsi="Times New Roman" w:cs="Times New Roman"/>
          <w:bCs/>
          <w:sz w:val="28"/>
          <w:szCs w:val="28"/>
        </w:rPr>
        <w:t>09 %</w:t>
      </w:r>
      <w:r w:rsidR="00BB290E">
        <w:rPr>
          <w:rFonts w:ascii="Times New Roman" w:hAnsi="Times New Roman" w:cs="Times New Roman"/>
          <w:bCs/>
          <w:sz w:val="28"/>
          <w:szCs w:val="28"/>
        </w:rPr>
        <w:t>.</w:t>
      </w:r>
    </w:p>
    <w:p w14:paraId="66768374" w14:textId="77777777" w:rsidR="00B73FA2" w:rsidRPr="00482EAC" w:rsidRDefault="00B73FA2" w:rsidP="00482EAC">
      <w:pPr>
        <w:overflowPunct w:val="0"/>
        <w:autoSpaceDE w:val="0"/>
        <w:autoSpaceDN w:val="0"/>
        <w:adjustRightInd w:val="0"/>
        <w:spacing w:before="0" w:after="0"/>
        <w:jc w:val="both"/>
        <w:textAlignment w:val="baseline"/>
        <w:rPr>
          <w:rFonts w:ascii="Times New Roman" w:eastAsia="MS Mincho" w:hAnsi="Times New Roman" w:cs="Times New Roman"/>
          <w:bCs/>
          <w:sz w:val="28"/>
          <w:szCs w:val="28"/>
        </w:rPr>
      </w:pPr>
    </w:p>
    <w:p w14:paraId="6B9DF3B9" w14:textId="77777777" w:rsidR="005331FE" w:rsidRPr="00764263" w:rsidRDefault="00526CE1" w:rsidP="00764263">
      <w:pPr>
        <w:spacing w:before="0" w:after="0"/>
        <w:jc w:val="center"/>
        <w:rPr>
          <w:rFonts w:ascii="Times New Roman" w:eastAsia="MS Mincho" w:hAnsi="Times New Roman" w:cs="Times New Roman"/>
          <w:b/>
          <w:bCs/>
          <w:sz w:val="28"/>
          <w:szCs w:val="28"/>
        </w:rPr>
      </w:pPr>
      <w:r w:rsidRPr="00764263">
        <w:rPr>
          <w:rFonts w:ascii="Times New Roman" w:eastAsia="MS Mincho" w:hAnsi="Times New Roman" w:cs="Times New Roman"/>
          <w:b/>
          <w:bCs/>
          <w:sz w:val="28"/>
          <w:szCs w:val="28"/>
        </w:rPr>
        <w:t>Saistība ar iepriekšējā plānošanas perioda projektiem, projekta lietderība un ieguldījums specifiskā atbalsta mērķa rezultāta rādītājos</w:t>
      </w:r>
    </w:p>
    <w:p w14:paraId="259BE058" w14:textId="77777777" w:rsidR="00A51042" w:rsidRPr="00764263" w:rsidRDefault="00C342D8" w:rsidP="00764263">
      <w:pPr>
        <w:spacing w:before="0" w:after="0"/>
        <w:ind w:firstLine="720"/>
        <w:jc w:val="both"/>
        <w:rPr>
          <w:rFonts w:ascii="Times New Roman" w:hAnsi="Times New Roman" w:cs="Times New Roman"/>
          <w:color w:val="FF0000"/>
          <w:sz w:val="28"/>
          <w:szCs w:val="28"/>
        </w:rPr>
      </w:pPr>
    </w:p>
    <w:p w14:paraId="67FA453E" w14:textId="77777777" w:rsidR="00BD7693" w:rsidRPr="00764263" w:rsidRDefault="00BD7693" w:rsidP="00764263">
      <w:pPr>
        <w:pStyle w:val="VPBody"/>
        <w:spacing w:before="0" w:after="0"/>
        <w:ind w:firstLine="567"/>
        <w:rPr>
          <w:sz w:val="28"/>
          <w:szCs w:val="28"/>
        </w:rPr>
      </w:pPr>
      <w:r w:rsidRPr="00764263">
        <w:rPr>
          <w:sz w:val="28"/>
          <w:szCs w:val="28"/>
        </w:rPr>
        <w:t>Nav saistības ar iepriekšējā plānošanas perioda projektiem. TVP paredzēs iespēju attīstīt un pilnveidot tās tīmekļvietnes, kas ir izveidotas par Eiropas Savienības finansējuma līdzekļiem, saglabājot to pamata saturu.</w:t>
      </w:r>
    </w:p>
    <w:p w14:paraId="073F3AFC" w14:textId="77777777" w:rsidR="00AE2D15" w:rsidRDefault="00AE2D15" w:rsidP="00764263">
      <w:pPr>
        <w:tabs>
          <w:tab w:val="left" w:pos="675"/>
        </w:tabs>
        <w:spacing w:before="0" w:after="0"/>
        <w:ind w:firstLine="567"/>
        <w:rPr>
          <w:rFonts w:ascii="Times New Roman" w:hAnsi="Times New Roman" w:cs="Times New Roman"/>
          <w:b/>
          <w:bCs/>
          <w:sz w:val="28"/>
          <w:szCs w:val="28"/>
        </w:rPr>
      </w:pPr>
    </w:p>
    <w:p w14:paraId="1FC698C3" w14:textId="4D1ECF0F" w:rsidR="005A1531" w:rsidRPr="00AE2D15" w:rsidRDefault="005A1531" w:rsidP="00AE2D15">
      <w:pPr>
        <w:tabs>
          <w:tab w:val="left" w:pos="675"/>
        </w:tabs>
        <w:spacing w:before="0" w:after="0"/>
        <w:ind w:firstLine="709"/>
        <w:rPr>
          <w:rFonts w:ascii="Times New Roman" w:hAnsi="Times New Roman" w:cs="Times New Roman"/>
          <w:b/>
          <w:bCs/>
          <w:sz w:val="28"/>
          <w:szCs w:val="28"/>
        </w:rPr>
      </w:pPr>
      <w:r w:rsidRPr="00AE2D15">
        <w:rPr>
          <w:rFonts w:ascii="Times New Roman" w:hAnsi="Times New Roman" w:cs="Times New Roman"/>
          <w:b/>
          <w:bCs/>
          <w:sz w:val="28"/>
          <w:szCs w:val="28"/>
        </w:rPr>
        <w:t xml:space="preserve">TVP ietekmēs šādu </w:t>
      </w:r>
      <w:r w:rsidR="00ED0E52" w:rsidRPr="00764263">
        <w:rPr>
          <w:rFonts w:ascii="Times New Roman" w:eastAsia="MS Mincho" w:hAnsi="Times New Roman" w:cs="Times New Roman"/>
          <w:b/>
          <w:bCs/>
          <w:sz w:val="28"/>
          <w:szCs w:val="28"/>
        </w:rPr>
        <w:t>specifiskā atbalsta mērķa</w:t>
      </w:r>
      <w:r w:rsidRPr="00AE2D15">
        <w:rPr>
          <w:rFonts w:ascii="Times New Roman" w:hAnsi="Times New Roman" w:cs="Times New Roman"/>
          <w:b/>
          <w:bCs/>
          <w:sz w:val="28"/>
          <w:szCs w:val="28"/>
        </w:rPr>
        <w:t xml:space="preserve"> rezultātu sasniegšanu:</w:t>
      </w:r>
    </w:p>
    <w:p w14:paraId="20DF21B2" w14:textId="77777777" w:rsidR="005A1531" w:rsidRPr="00AE2D15" w:rsidRDefault="00AE2D15" w:rsidP="00AE2D15">
      <w:pPr>
        <w:tabs>
          <w:tab w:val="left" w:pos="675"/>
        </w:tabs>
        <w:spacing w:before="0" w:after="0"/>
        <w:ind w:firstLine="709"/>
        <w:jc w:val="both"/>
        <w:rPr>
          <w:rFonts w:ascii="Times New Roman" w:hAnsi="Times New Roman" w:cs="Times New Roman"/>
          <w:bCs/>
          <w:sz w:val="28"/>
          <w:szCs w:val="28"/>
        </w:rPr>
      </w:pPr>
      <w:r w:rsidRPr="00AE2D15">
        <w:rPr>
          <w:rFonts w:ascii="Times New Roman" w:hAnsi="Times New Roman" w:cs="Times New Roman"/>
          <w:bCs/>
          <w:sz w:val="28"/>
          <w:szCs w:val="28"/>
        </w:rPr>
        <w:t>a) </w:t>
      </w:r>
      <w:r w:rsidR="005A1531" w:rsidRPr="00AE2D15">
        <w:rPr>
          <w:rFonts w:ascii="Times New Roman" w:hAnsi="Times New Roman" w:cs="Times New Roman"/>
          <w:bCs/>
          <w:sz w:val="28"/>
          <w:szCs w:val="28"/>
        </w:rPr>
        <w:t>tiks vienkāršota publiski radītas informācijas pieejamība sabiedrībai, uzlabota publiskās pārvaldes iestāžu tīmekļvietņu lietojamība un pieejamība visām iedzīvotāju grupām, tai skaitā personām ar invaliditāti, izmantojot vienotu, centralizētu valsts pārvaldes iestāžu tīmekļvietņu satura pārvaldības sistēmu;</w:t>
      </w:r>
    </w:p>
    <w:p w14:paraId="2B1C6DA0" w14:textId="77777777" w:rsidR="005A1531" w:rsidRPr="00AE2D15" w:rsidRDefault="00AE2D15" w:rsidP="00AE2D15">
      <w:pPr>
        <w:tabs>
          <w:tab w:val="left" w:pos="675"/>
        </w:tabs>
        <w:spacing w:before="0" w:after="0"/>
        <w:ind w:firstLine="709"/>
        <w:jc w:val="both"/>
        <w:rPr>
          <w:rFonts w:ascii="Times New Roman" w:hAnsi="Times New Roman" w:cs="Times New Roman"/>
          <w:bCs/>
          <w:sz w:val="28"/>
          <w:szCs w:val="28"/>
        </w:rPr>
      </w:pPr>
      <w:r w:rsidRPr="00AE2D15">
        <w:rPr>
          <w:rFonts w:ascii="Times New Roman" w:hAnsi="Times New Roman" w:cs="Times New Roman"/>
          <w:bCs/>
          <w:sz w:val="28"/>
          <w:szCs w:val="28"/>
        </w:rPr>
        <w:t>b) </w:t>
      </w:r>
      <w:r w:rsidR="005A1531" w:rsidRPr="00AE2D15">
        <w:rPr>
          <w:rFonts w:ascii="Times New Roman" w:hAnsi="Times New Roman" w:cs="Times New Roman"/>
          <w:bCs/>
          <w:sz w:val="28"/>
          <w:szCs w:val="28"/>
        </w:rPr>
        <w:t>tiks nodrošināta efektīva resursu izlietošana valsts pārvaldes iestāžu tīmekļvietņu pārvaldībā, izmantojot vienotu tīmekļvietņu satura pārvaldības sistēmu un centralizētu tehnisko atbalstu un uzturēšanu, kā arī decentralizētu satura veidošanu un administrēšanu;</w:t>
      </w:r>
    </w:p>
    <w:p w14:paraId="7CA6634B" w14:textId="77777777" w:rsidR="005A1531" w:rsidRPr="00AE2D15" w:rsidRDefault="00AE2D15" w:rsidP="00AE2D15">
      <w:pPr>
        <w:tabs>
          <w:tab w:val="left" w:pos="675"/>
        </w:tabs>
        <w:spacing w:before="0" w:after="0"/>
        <w:ind w:firstLine="709"/>
        <w:jc w:val="both"/>
        <w:rPr>
          <w:rFonts w:ascii="Times New Roman" w:hAnsi="Times New Roman" w:cs="Times New Roman"/>
          <w:bCs/>
          <w:sz w:val="28"/>
          <w:szCs w:val="28"/>
        </w:rPr>
      </w:pPr>
      <w:r w:rsidRPr="00AE2D15">
        <w:rPr>
          <w:rFonts w:ascii="Times New Roman" w:hAnsi="Times New Roman" w:cs="Times New Roman"/>
          <w:bCs/>
          <w:sz w:val="28"/>
          <w:szCs w:val="28"/>
        </w:rPr>
        <w:t>c) </w:t>
      </w:r>
      <w:r w:rsidR="005A1531" w:rsidRPr="00AE2D15">
        <w:rPr>
          <w:rFonts w:ascii="Times New Roman" w:hAnsi="Times New Roman" w:cs="Times New Roman"/>
          <w:bCs/>
          <w:sz w:val="28"/>
          <w:szCs w:val="28"/>
        </w:rPr>
        <w:t>vienotas tīmekļvietņu struktūras un funkcionalitātes izveides un pieejamības nodrošināšanas rezultātā uzlabosies publiskā sektora radītās informācijas publiskā pieejamība un līdz ar to valsts un pašvaldību sektora darbības caurskatāmība, ko varēs novērtēt, analizējot lietotāju apmierinātību. Projekta rezultātā tiks izstrādāta vienota tīmekļvietņu izveides un uzturēšanas platforma, kas atbilst lietojamības, pieejamības un drošības prasībām;</w:t>
      </w:r>
    </w:p>
    <w:p w14:paraId="163C4217" w14:textId="77777777" w:rsidR="005A1531" w:rsidRPr="00AE2D15" w:rsidRDefault="00AE2D15" w:rsidP="00AE2D15">
      <w:pPr>
        <w:tabs>
          <w:tab w:val="left" w:pos="675"/>
        </w:tabs>
        <w:spacing w:before="0" w:after="0"/>
        <w:ind w:firstLine="709"/>
        <w:jc w:val="both"/>
        <w:rPr>
          <w:rFonts w:ascii="Times New Roman" w:hAnsi="Times New Roman" w:cs="Times New Roman"/>
          <w:bCs/>
          <w:sz w:val="28"/>
          <w:szCs w:val="28"/>
        </w:rPr>
      </w:pPr>
      <w:r w:rsidRPr="00AE2D15">
        <w:rPr>
          <w:rFonts w:ascii="Times New Roman" w:hAnsi="Times New Roman" w:cs="Times New Roman"/>
          <w:bCs/>
          <w:sz w:val="28"/>
          <w:szCs w:val="28"/>
        </w:rPr>
        <w:lastRenderedPageBreak/>
        <w:t>d)</w:t>
      </w:r>
      <w:r w:rsidR="005A1531" w:rsidRPr="00AE2D15">
        <w:rPr>
          <w:rFonts w:ascii="Times New Roman" w:hAnsi="Times New Roman" w:cs="Times New Roman"/>
          <w:bCs/>
          <w:sz w:val="28"/>
          <w:szCs w:val="28"/>
        </w:rPr>
        <w:t xml:space="preserve"> plānota TVP veidošana, nodrošinot tā</w:t>
      </w:r>
      <w:r w:rsidR="00D47D1D">
        <w:rPr>
          <w:rFonts w:ascii="Times New Roman" w:hAnsi="Times New Roman" w:cs="Times New Roman"/>
          <w:bCs/>
          <w:sz w:val="28"/>
          <w:szCs w:val="28"/>
        </w:rPr>
        <w:t>s</w:t>
      </w:r>
      <w:r w:rsidR="005A1531" w:rsidRPr="00AE2D15">
        <w:rPr>
          <w:rFonts w:ascii="Times New Roman" w:hAnsi="Times New Roman" w:cs="Times New Roman"/>
          <w:bCs/>
          <w:sz w:val="28"/>
          <w:szCs w:val="28"/>
        </w:rPr>
        <w:t xml:space="preserve"> sadarbspēju gan ar Latvijas, gan Eiropas līmeņa risinājumiem, </w:t>
      </w:r>
      <w:r>
        <w:rPr>
          <w:rFonts w:ascii="Times New Roman" w:hAnsi="Times New Roman" w:cs="Times New Roman"/>
          <w:bCs/>
          <w:sz w:val="28"/>
          <w:szCs w:val="28"/>
        </w:rPr>
        <w:t xml:space="preserve">tai skaitā </w:t>
      </w:r>
      <w:r w:rsidR="005A1531" w:rsidRPr="00AE2D15">
        <w:rPr>
          <w:rFonts w:ascii="Times New Roman" w:hAnsi="Times New Roman" w:cs="Times New Roman"/>
          <w:bCs/>
          <w:sz w:val="28"/>
          <w:szCs w:val="28"/>
        </w:rPr>
        <w:t>ņemot vērā Eiropas Komisijas ISA programmas rekomendācijas. Potenciāla risinājumu publicēšana atkalizmantošanai citās Eiropas publiskajās administrācijās</w:t>
      </w:r>
      <w:r w:rsidR="005A1531" w:rsidRPr="00AE2D15">
        <w:rPr>
          <w:rStyle w:val="FootnoteReference"/>
          <w:rFonts w:ascii="Times New Roman" w:hAnsi="Times New Roman" w:cs="Times New Roman"/>
          <w:bCs/>
          <w:sz w:val="28"/>
          <w:szCs w:val="28"/>
        </w:rPr>
        <w:footnoteReference w:id="3"/>
      </w:r>
      <w:r w:rsidR="005A1531" w:rsidRPr="00AE2D15">
        <w:rPr>
          <w:rFonts w:ascii="Times New Roman" w:hAnsi="Times New Roman" w:cs="Times New Roman"/>
          <w:bCs/>
          <w:sz w:val="28"/>
          <w:szCs w:val="28"/>
        </w:rPr>
        <w:t>;</w:t>
      </w:r>
    </w:p>
    <w:p w14:paraId="20C019FD" w14:textId="1C7E64D6" w:rsidR="005A1531" w:rsidRPr="00AE2D15" w:rsidRDefault="00AE2D15" w:rsidP="00AE2D15">
      <w:pPr>
        <w:tabs>
          <w:tab w:val="left" w:pos="675"/>
        </w:tabs>
        <w:spacing w:before="0" w:after="0"/>
        <w:ind w:firstLine="709"/>
        <w:jc w:val="both"/>
        <w:rPr>
          <w:rFonts w:ascii="Times New Roman" w:hAnsi="Times New Roman" w:cs="Times New Roman"/>
          <w:bCs/>
          <w:sz w:val="28"/>
          <w:szCs w:val="28"/>
        </w:rPr>
      </w:pPr>
      <w:r w:rsidRPr="00AE2D15">
        <w:rPr>
          <w:rFonts w:ascii="Times New Roman" w:hAnsi="Times New Roman" w:cs="Times New Roman"/>
          <w:bCs/>
          <w:sz w:val="28"/>
          <w:szCs w:val="28"/>
        </w:rPr>
        <w:t>e) </w:t>
      </w:r>
      <w:r w:rsidR="005A1531" w:rsidRPr="00AE2D15">
        <w:rPr>
          <w:rFonts w:ascii="Times New Roman" w:hAnsi="Times New Roman" w:cs="Times New Roman"/>
          <w:bCs/>
          <w:sz w:val="28"/>
          <w:szCs w:val="28"/>
        </w:rPr>
        <w:t>tiek plānots dot iespēju arī pašvaldībām izmantot vienoto tīmekļvietņu platformu, Rīgas pilsētas pašvaldību iesaistot jau pilotprojektā;</w:t>
      </w:r>
    </w:p>
    <w:p w14:paraId="04B1CA24" w14:textId="77777777" w:rsidR="005A1531" w:rsidRPr="00AE2D15" w:rsidRDefault="00AE2D15" w:rsidP="00AE2D15">
      <w:pPr>
        <w:tabs>
          <w:tab w:val="left" w:pos="675"/>
        </w:tabs>
        <w:spacing w:before="0" w:after="0"/>
        <w:ind w:firstLine="709"/>
        <w:jc w:val="both"/>
        <w:rPr>
          <w:rFonts w:ascii="Times New Roman" w:hAnsi="Times New Roman" w:cs="Times New Roman"/>
          <w:bCs/>
          <w:sz w:val="28"/>
          <w:szCs w:val="28"/>
        </w:rPr>
      </w:pPr>
      <w:r w:rsidRPr="00AE2D15">
        <w:rPr>
          <w:rFonts w:ascii="Times New Roman" w:hAnsi="Times New Roman" w:cs="Times New Roman"/>
          <w:bCs/>
          <w:sz w:val="28"/>
          <w:szCs w:val="28"/>
        </w:rPr>
        <w:t>f) </w:t>
      </w:r>
      <w:r w:rsidR="005A1531" w:rsidRPr="00AE2D15">
        <w:rPr>
          <w:rFonts w:ascii="Times New Roman" w:hAnsi="Times New Roman" w:cs="Times New Roman"/>
          <w:bCs/>
          <w:sz w:val="28"/>
          <w:szCs w:val="28"/>
        </w:rPr>
        <w:t>tiek netieši veicināta publiskās pārvaldes rīcībā esošās informācijas izmantošana ārpus publiskā sektora, jo tīmekļvietņu vienotās platformas risinājumā ir jāparedz atvērtu datu kopu un metadatu publicēšanas iespēja</w:t>
      </w:r>
      <w:r w:rsidR="00B51251">
        <w:rPr>
          <w:rFonts w:ascii="Times New Roman" w:hAnsi="Times New Roman" w:cs="Times New Roman"/>
          <w:bCs/>
          <w:sz w:val="28"/>
          <w:szCs w:val="28"/>
        </w:rPr>
        <w:t>,</w:t>
      </w:r>
      <w:r w:rsidR="005A1531" w:rsidRPr="00AE2D15">
        <w:rPr>
          <w:rFonts w:ascii="Times New Roman" w:hAnsi="Times New Roman" w:cs="Times New Roman"/>
          <w:bCs/>
          <w:sz w:val="28"/>
          <w:szCs w:val="28"/>
        </w:rPr>
        <w:t xml:space="preserve"> nodrošinot sasaisti ar </w:t>
      </w:r>
      <w:r w:rsidR="005A1531" w:rsidRPr="00AE2D15">
        <w:rPr>
          <w:rFonts w:ascii="Times New Roman" w:hAnsi="Times New Roman" w:cs="Times New Roman"/>
          <w:sz w:val="28"/>
          <w:szCs w:val="28"/>
        </w:rPr>
        <w:t xml:space="preserve">VARAM PIKTAPS izstrādājamo valsts centralizēto risinājumu – </w:t>
      </w:r>
      <w:r w:rsidR="00B51251">
        <w:rPr>
          <w:rFonts w:ascii="Times New Roman" w:hAnsi="Times New Roman" w:cs="Times New Roman"/>
          <w:sz w:val="28"/>
          <w:szCs w:val="28"/>
        </w:rPr>
        <w:t>d</w:t>
      </w:r>
      <w:r w:rsidR="005A1531" w:rsidRPr="00AE2D15">
        <w:rPr>
          <w:rFonts w:ascii="Times New Roman" w:hAnsi="Times New Roman" w:cs="Times New Roman"/>
          <w:sz w:val="28"/>
          <w:szCs w:val="28"/>
        </w:rPr>
        <w:t>atu publicēšanas platformu, kas ietver atvērto datu portālu</w:t>
      </w:r>
      <w:r w:rsidR="005A1531" w:rsidRPr="00AE2D15">
        <w:rPr>
          <w:rFonts w:ascii="Times New Roman" w:hAnsi="Times New Roman" w:cs="Times New Roman"/>
          <w:bCs/>
          <w:sz w:val="28"/>
          <w:szCs w:val="28"/>
        </w:rPr>
        <w:t xml:space="preserve"> (no tīmekļvietnēm tiks nodrošināta datu rasmošana un ievākšana atvērto datu portālā);</w:t>
      </w:r>
    </w:p>
    <w:p w14:paraId="33A488A4" w14:textId="77777777" w:rsidR="005A1531" w:rsidRPr="00AE2D15" w:rsidRDefault="00AE2D15" w:rsidP="00AE2D15">
      <w:pPr>
        <w:spacing w:before="0" w:after="0"/>
        <w:ind w:firstLine="709"/>
        <w:jc w:val="both"/>
        <w:rPr>
          <w:rFonts w:ascii="Times New Roman" w:eastAsia="Times New Roman" w:hAnsi="Times New Roman" w:cs="Times New Roman"/>
          <w:sz w:val="28"/>
          <w:szCs w:val="28"/>
          <w:lang w:eastAsia="lv-LV"/>
        </w:rPr>
      </w:pPr>
      <w:r w:rsidRPr="00AE2D15">
        <w:rPr>
          <w:rFonts w:ascii="Times New Roman" w:hAnsi="Times New Roman" w:cs="Times New Roman"/>
          <w:bCs/>
          <w:sz w:val="28"/>
          <w:szCs w:val="28"/>
        </w:rPr>
        <w:t>g) </w:t>
      </w:r>
      <w:r w:rsidR="005A1531" w:rsidRPr="00AE2D15">
        <w:rPr>
          <w:rFonts w:ascii="Times New Roman" w:hAnsi="Times New Roman" w:cs="Times New Roman"/>
          <w:bCs/>
          <w:sz w:val="28"/>
          <w:szCs w:val="28"/>
        </w:rPr>
        <w:t>tiks pilnveidoti publiskās pārvaldes atbalsta procesi, kas saistīti ar komunikāciju ar sabiedrību un publiskās pārvaldes tīmekļvietņu tehnisko uzturēšanu.</w:t>
      </w:r>
    </w:p>
    <w:p w14:paraId="4A1AD2F2" w14:textId="77777777" w:rsidR="005A1531" w:rsidRPr="00764263" w:rsidRDefault="005A1531" w:rsidP="00764263">
      <w:pPr>
        <w:pStyle w:val="VPBody"/>
        <w:spacing w:before="0" w:after="0"/>
        <w:ind w:firstLine="567"/>
        <w:rPr>
          <w:sz w:val="28"/>
          <w:szCs w:val="28"/>
        </w:rPr>
      </w:pPr>
    </w:p>
    <w:p w14:paraId="021B5FD1" w14:textId="77777777" w:rsidR="00BD7693" w:rsidRDefault="005A1531" w:rsidP="00764263">
      <w:pPr>
        <w:pStyle w:val="VPHeading2"/>
        <w:spacing w:before="0"/>
        <w:ind w:left="0"/>
        <w:rPr>
          <w:rFonts w:cs="Times New Roman"/>
          <w:sz w:val="28"/>
          <w:szCs w:val="28"/>
        </w:rPr>
      </w:pPr>
      <w:r w:rsidRPr="00764263">
        <w:rPr>
          <w:rFonts w:cs="Times New Roman"/>
          <w:sz w:val="28"/>
          <w:szCs w:val="28"/>
        </w:rPr>
        <w:t>Indikatīvi s</w:t>
      </w:r>
      <w:r w:rsidR="00BD7693" w:rsidRPr="00764263">
        <w:rPr>
          <w:rFonts w:cs="Times New Roman"/>
          <w:sz w:val="28"/>
          <w:szCs w:val="28"/>
        </w:rPr>
        <w:t>ociālekonomisk</w:t>
      </w:r>
      <w:r w:rsidRPr="00764263">
        <w:rPr>
          <w:rFonts w:cs="Times New Roman"/>
          <w:sz w:val="28"/>
          <w:szCs w:val="28"/>
        </w:rPr>
        <w:t>o</w:t>
      </w:r>
      <w:r w:rsidR="00BD7693" w:rsidRPr="00764263">
        <w:rPr>
          <w:rFonts w:cs="Times New Roman"/>
          <w:sz w:val="28"/>
          <w:szCs w:val="28"/>
        </w:rPr>
        <w:t xml:space="preserve"> </w:t>
      </w:r>
      <w:r w:rsidRPr="00764263">
        <w:rPr>
          <w:rFonts w:cs="Times New Roman"/>
          <w:sz w:val="28"/>
          <w:szCs w:val="28"/>
        </w:rPr>
        <w:t>ieguvumu aprēķini</w:t>
      </w:r>
    </w:p>
    <w:p w14:paraId="6F37767E" w14:textId="77777777" w:rsidR="00B51251" w:rsidRPr="00B51251" w:rsidRDefault="00B51251" w:rsidP="00B51251">
      <w:pPr>
        <w:pStyle w:val="VPBody"/>
      </w:pPr>
    </w:p>
    <w:p w14:paraId="3DC9A800" w14:textId="77777777" w:rsidR="00BD7693" w:rsidRPr="00764263" w:rsidRDefault="00BD7693" w:rsidP="00764263">
      <w:pPr>
        <w:spacing w:before="0" w:after="0"/>
        <w:ind w:firstLine="567"/>
        <w:jc w:val="both"/>
        <w:rPr>
          <w:rFonts w:ascii="Times New Roman" w:hAnsi="Times New Roman" w:cs="Times New Roman"/>
          <w:sz w:val="28"/>
          <w:szCs w:val="28"/>
        </w:rPr>
      </w:pPr>
      <w:r w:rsidRPr="00764263">
        <w:rPr>
          <w:rFonts w:ascii="Times New Roman" w:hAnsi="Times New Roman" w:cs="Times New Roman"/>
          <w:sz w:val="28"/>
          <w:szCs w:val="28"/>
        </w:rPr>
        <w:t>Konkrētā</w:t>
      </w:r>
      <w:r w:rsidR="00D47D1D">
        <w:rPr>
          <w:rFonts w:ascii="Times New Roman" w:hAnsi="Times New Roman" w:cs="Times New Roman"/>
          <w:sz w:val="28"/>
          <w:szCs w:val="28"/>
        </w:rPr>
        <w:t>s</w:t>
      </w:r>
      <w:r w:rsidRPr="00764263">
        <w:rPr>
          <w:rFonts w:ascii="Times New Roman" w:hAnsi="Times New Roman" w:cs="Times New Roman"/>
          <w:sz w:val="28"/>
          <w:szCs w:val="28"/>
        </w:rPr>
        <w:t xml:space="preserve"> TVP ieviešana valsts pārvaldei un sabiedrībai dos vairākus sociālus ieguvumus un resursu ietaupījumu, kas atsvērs divus miljonus </w:t>
      </w:r>
      <w:proofErr w:type="spellStart"/>
      <w:r w:rsidRPr="00764263">
        <w:rPr>
          <w:rFonts w:ascii="Times New Roman" w:hAnsi="Times New Roman" w:cs="Times New Roman"/>
          <w:i/>
          <w:sz w:val="28"/>
          <w:szCs w:val="28"/>
        </w:rPr>
        <w:t>euro</w:t>
      </w:r>
      <w:proofErr w:type="spellEnd"/>
      <w:r w:rsidRPr="00764263">
        <w:rPr>
          <w:rFonts w:ascii="Times New Roman" w:hAnsi="Times New Roman" w:cs="Times New Roman"/>
          <w:sz w:val="28"/>
          <w:szCs w:val="28"/>
        </w:rPr>
        <w:t xml:space="preserve"> lielo ieguldījumu tā</w:t>
      </w:r>
      <w:r w:rsidR="00D47D1D">
        <w:rPr>
          <w:rFonts w:ascii="Times New Roman" w:hAnsi="Times New Roman" w:cs="Times New Roman"/>
          <w:sz w:val="28"/>
          <w:szCs w:val="28"/>
        </w:rPr>
        <w:t>s</w:t>
      </w:r>
      <w:r w:rsidRPr="00764263">
        <w:rPr>
          <w:rFonts w:ascii="Times New Roman" w:hAnsi="Times New Roman" w:cs="Times New Roman"/>
          <w:sz w:val="28"/>
          <w:szCs w:val="28"/>
        </w:rPr>
        <w:t xml:space="preserve"> </w:t>
      </w:r>
      <w:r w:rsidR="00B51251">
        <w:rPr>
          <w:rFonts w:ascii="Times New Roman" w:hAnsi="Times New Roman" w:cs="Times New Roman"/>
          <w:sz w:val="28"/>
          <w:szCs w:val="28"/>
        </w:rPr>
        <w:t>īstenošanā</w:t>
      </w:r>
      <w:r w:rsidRPr="00764263">
        <w:rPr>
          <w:rFonts w:ascii="Times New Roman" w:hAnsi="Times New Roman" w:cs="Times New Roman"/>
          <w:sz w:val="28"/>
          <w:szCs w:val="28"/>
        </w:rPr>
        <w:t>.</w:t>
      </w:r>
    </w:p>
    <w:p w14:paraId="7C3EEBE0" w14:textId="0A355DD2" w:rsidR="00BD7693" w:rsidRPr="00764263" w:rsidRDefault="00BD7693" w:rsidP="00764263">
      <w:pPr>
        <w:spacing w:before="0" w:after="0"/>
        <w:ind w:firstLine="567"/>
        <w:jc w:val="both"/>
        <w:rPr>
          <w:rFonts w:ascii="Times New Roman" w:hAnsi="Times New Roman" w:cs="Times New Roman"/>
          <w:sz w:val="28"/>
          <w:szCs w:val="28"/>
        </w:rPr>
      </w:pPr>
      <w:r w:rsidRPr="00764263">
        <w:rPr>
          <w:rFonts w:ascii="Times New Roman" w:hAnsi="Times New Roman" w:cs="Times New Roman"/>
          <w:sz w:val="28"/>
          <w:szCs w:val="28"/>
        </w:rPr>
        <w:t>Ietaupījuma kopējais apmērs ir atkarīgs no tā, cik iestāžu būs pievienojušās TVP, jo katras nākamās tīmekļvietnes izvietošana uz platformas izmaksās arvien lētāk gan izbūves, gan uzturēšanas ziņā. No šobrīd esošajām 157 valsts iestādēm un 119 pašvaldībām TVP projekta ietvaros pievienosies vismaz 60 iestādes – gan valsts tiešās pārvaldes iestādes, gan pašvaldības.</w:t>
      </w:r>
    </w:p>
    <w:p w14:paraId="14EBF573" w14:textId="77777777" w:rsidR="00BD7693" w:rsidRPr="00764263" w:rsidRDefault="00BD7693" w:rsidP="00764263">
      <w:pPr>
        <w:spacing w:before="0" w:after="0"/>
        <w:ind w:firstLine="567"/>
        <w:jc w:val="both"/>
        <w:rPr>
          <w:rFonts w:ascii="Times New Roman" w:hAnsi="Times New Roman" w:cs="Times New Roman"/>
          <w:sz w:val="28"/>
          <w:szCs w:val="28"/>
        </w:rPr>
      </w:pPr>
      <w:r w:rsidRPr="00764263">
        <w:rPr>
          <w:rFonts w:ascii="Times New Roman" w:hAnsi="Times New Roman" w:cs="Times New Roman"/>
          <w:sz w:val="28"/>
          <w:szCs w:val="28"/>
        </w:rPr>
        <w:t>Tomēr TVP ti</w:t>
      </w:r>
      <w:r w:rsidR="00B51251">
        <w:rPr>
          <w:rFonts w:ascii="Times New Roman" w:hAnsi="Times New Roman" w:cs="Times New Roman"/>
          <w:sz w:val="28"/>
          <w:szCs w:val="28"/>
        </w:rPr>
        <w:t>ks veidot</w:t>
      </w:r>
      <w:r w:rsidR="00D47D1D">
        <w:rPr>
          <w:rFonts w:ascii="Times New Roman" w:hAnsi="Times New Roman" w:cs="Times New Roman"/>
          <w:sz w:val="28"/>
          <w:szCs w:val="28"/>
        </w:rPr>
        <w:t>a</w:t>
      </w:r>
      <w:r w:rsidR="00B51251">
        <w:rPr>
          <w:rFonts w:ascii="Times New Roman" w:hAnsi="Times New Roman" w:cs="Times New Roman"/>
          <w:sz w:val="28"/>
          <w:szCs w:val="28"/>
        </w:rPr>
        <w:t xml:space="preserve"> kā atvērta platforma</w:t>
      </w:r>
      <w:r w:rsidRPr="00764263">
        <w:rPr>
          <w:rFonts w:ascii="Times New Roman" w:hAnsi="Times New Roman" w:cs="Times New Roman"/>
          <w:sz w:val="28"/>
          <w:szCs w:val="28"/>
        </w:rPr>
        <w:t xml:space="preserve"> valsts un pašvaldības iestāžu tīmekļvietnēm, </w:t>
      </w:r>
      <w:r w:rsidR="00B51251">
        <w:rPr>
          <w:rFonts w:ascii="Times New Roman" w:hAnsi="Times New Roman" w:cs="Times New Roman"/>
          <w:sz w:val="28"/>
          <w:szCs w:val="28"/>
        </w:rPr>
        <w:t>kurai</w:t>
      </w:r>
      <w:r w:rsidRPr="00764263">
        <w:rPr>
          <w:rFonts w:ascii="Times New Roman" w:hAnsi="Times New Roman" w:cs="Times New Roman"/>
          <w:sz w:val="28"/>
          <w:szCs w:val="28"/>
        </w:rPr>
        <w:t xml:space="preserve"> arī pēc projekta beigām turpinās pievienoties pārējās iestādes. Projekta sociālekonomiskā lietderīguma aplēsēs ir pieņemts, ka TVP izmanto vismaz 60 iestādes, tāpēc arī kopējās izmaksas un ietaupījums tiek balstīts uz </w:t>
      </w:r>
      <w:r w:rsidR="00B51251">
        <w:rPr>
          <w:rFonts w:ascii="Times New Roman" w:hAnsi="Times New Roman" w:cs="Times New Roman"/>
          <w:sz w:val="28"/>
          <w:szCs w:val="28"/>
        </w:rPr>
        <w:t>šādu apjomu</w:t>
      </w:r>
      <w:proofErr w:type="gramStart"/>
      <w:r w:rsidR="00B51251">
        <w:rPr>
          <w:rFonts w:ascii="Times New Roman" w:hAnsi="Times New Roman" w:cs="Times New Roman"/>
          <w:sz w:val="28"/>
          <w:szCs w:val="28"/>
        </w:rPr>
        <w:t xml:space="preserve"> </w:t>
      </w:r>
      <w:r w:rsidRPr="00764263">
        <w:rPr>
          <w:rFonts w:ascii="Times New Roman" w:hAnsi="Times New Roman" w:cs="Times New Roman"/>
          <w:sz w:val="28"/>
          <w:szCs w:val="28"/>
        </w:rPr>
        <w:t xml:space="preserve"> </w:t>
      </w:r>
      <w:proofErr w:type="gramEnd"/>
      <w:r w:rsidR="00B51251">
        <w:rPr>
          <w:rFonts w:ascii="Times New Roman" w:hAnsi="Times New Roman" w:cs="Times New Roman"/>
          <w:sz w:val="28"/>
          <w:szCs w:val="28"/>
        </w:rPr>
        <w:t>(</w:t>
      </w:r>
      <w:r w:rsidRPr="00764263">
        <w:rPr>
          <w:rFonts w:ascii="Times New Roman" w:hAnsi="Times New Roman" w:cs="Times New Roman"/>
          <w:sz w:val="28"/>
          <w:szCs w:val="28"/>
        </w:rPr>
        <w:t>tas ir minimālais apjoms, kas potenciāli pieaugs</w:t>
      </w:r>
      <w:r w:rsidR="00B51251">
        <w:rPr>
          <w:rFonts w:ascii="Times New Roman" w:hAnsi="Times New Roman" w:cs="Times New Roman"/>
          <w:sz w:val="28"/>
          <w:szCs w:val="28"/>
        </w:rPr>
        <w:t>)</w:t>
      </w:r>
      <w:r w:rsidRPr="00764263">
        <w:rPr>
          <w:rFonts w:ascii="Times New Roman" w:hAnsi="Times New Roman" w:cs="Times New Roman"/>
          <w:sz w:val="28"/>
          <w:szCs w:val="28"/>
        </w:rPr>
        <w:t xml:space="preserve">. </w:t>
      </w:r>
    </w:p>
    <w:p w14:paraId="3B340708" w14:textId="77777777" w:rsidR="00BD7693" w:rsidRPr="00764263" w:rsidRDefault="00BD7693" w:rsidP="00764263">
      <w:pPr>
        <w:pStyle w:val="VPBody"/>
        <w:spacing w:before="0" w:after="0"/>
        <w:ind w:firstLine="567"/>
        <w:rPr>
          <w:sz w:val="28"/>
          <w:szCs w:val="28"/>
        </w:rPr>
      </w:pPr>
      <w:r w:rsidRPr="00764263">
        <w:rPr>
          <w:sz w:val="28"/>
          <w:szCs w:val="28"/>
        </w:rPr>
        <w:tab/>
        <w:t>Īstenojot vienu centralizētu TVP tīmekļvietnēm, tiktu ietaupītas izmaksas, kas rodas šobrīd vai radīsies nākotnē, iestādēm individuāli izstrādājot jaunus tīmekļvietņu tehniskos un vizuālos risinājumus, izpildot arvien augstākas drošības prasības un ievērojot nepieciešamību nodrošināt tīmekļvietņu pie</w:t>
      </w:r>
      <w:r w:rsidR="00242837" w:rsidRPr="00764263">
        <w:rPr>
          <w:sz w:val="28"/>
          <w:szCs w:val="28"/>
        </w:rPr>
        <w:t>ejamību</w:t>
      </w:r>
      <w:r w:rsidRPr="00764263">
        <w:rPr>
          <w:sz w:val="28"/>
          <w:szCs w:val="28"/>
        </w:rPr>
        <w:t xml:space="preserve"> visām iedzīvotāju grupām. Paaugstinot tīmekļvietņu lietojamības standartus, unificējot un modernizējot iestāžu veidotā satura publicēšanu, tiks </w:t>
      </w:r>
      <w:r w:rsidRPr="00764263">
        <w:rPr>
          <w:sz w:val="28"/>
          <w:szCs w:val="28"/>
        </w:rPr>
        <w:lastRenderedPageBreak/>
        <w:t>panākts lietotāju laika ietaupīju</w:t>
      </w:r>
      <w:r w:rsidR="00242837" w:rsidRPr="00764263">
        <w:rPr>
          <w:sz w:val="28"/>
          <w:szCs w:val="28"/>
        </w:rPr>
        <w:t>ms,</w:t>
      </w:r>
      <w:r w:rsidR="00B51251">
        <w:rPr>
          <w:sz w:val="28"/>
          <w:szCs w:val="28"/>
        </w:rPr>
        <w:t xml:space="preserve"> un</w:t>
      </w:r>
      <w:r w:rsidR="00242837" w:rsidRPr="00764263">
        <w:rPr>
          <w:sz w:val="28"/>
          <w:szCs w:val="28"/>
        </w:rPr>
        <w:t xml:space="preserve"> </w:t>
      </w:r>
      <w:r w:rsidR="00B51251">
        <w:rPr>
          <w:sz w:val="28"/>
          <w:szCs w:val="28"/>
        </w:rPr>
        <w:t>t</w:t>
      </w:r>
      <w:r w:rsidR="00242837" w:rsidRPr="00764263">
        <w:rPr>
          <w:sz w:val="28"/>
          <w:szCs w:val="28"/>
        </w:rPr>
        <w:t>as ir īpaši nozīmīg</w:t>
      </w:r>
      <w:r w:rsidR="00B51251">
        <w:rPr>
          <w:sz w:val="28"/>
          <w:szCs w:val="28"/>
        </w:rPr>
        <w:t>i</w:t>
      </w:r>
      <w:r w:rsidR="00242837" w:rsidRPr="00764263">
        <w:rPr>
          <w:sz w:val="28"/>
          <w:szCs w:val="28"/>
        </w:rPr>
        <w:t xml:space="preserve"> privātā </w:t>
      </w:r>
      <w:r w:rsidRPr="00764263">
        <w:rPr>
          <w:sz w:val="28"/>
          <w:szCs w:val="28"/>
        </w:rPr>
        <w:t>sektora pārstāvjiem.</w:t>
      </w:r>
    </w:p>
    <w:p w14:paraId="55FE97F8" w14:textId="77777777" w:rsidR="00BD7693" w:rsidRPr="00764263" w:rsidRDefault="00BD7693" w:rsidP="00764263">
      <w:pPr>
        <w:pStyle w:val="VPBody"/>
        <w:spacing w:before="0" w:after="0"/>
        <w:ind w:firstLine="567"/>
        <w:rPr>
          <w:sz w:val="28"/>
          <w:szCs w:val="28"/>
        </w:rPr>
      </w:pPr>
      <w:r w:rsidRPr="00764263">
        <w:rPr>
          <w:sz w:val="28"/>
          <w:szCs w:val="28"/>
        </w:rPr>
        <w:tab/>
        <w:t>Galvenās izmaksu pozīcijas, kurās paredzams ietaupījums 10 gadu periodā, ja uz TVP tiek pārceltas vismaz 60 iestāžu tīmekļvietnes:</w:t>
      </w:r>
    </w:p>
    <w:p w14:paraId="2318EBAC" w14:textId="77777777" w:rsidR="00C3483F" w:rsidRPr="00764263" w:rsidRDefault="00C3483F" w:rsidP="00764263">
      <w:pPr>
        <w:pStyle w:val="VPBody"/>
        <w:spacing w:before="0" w:after="0"/>
        <w:ind w:firstLine="567"/>
        <w:rPr>
          <w:sz w:val="28"/>
          <w:szCs w:val="28"/>
        </w:rPr>
      </w:pPr>
    </w:p>
    <w:tbl>
      <w:tblPr>
        <w:tblW w:w="5172" w:type="pct"/>
        <w:tblLayout w:type="fixed"/>
        <w:tblLook w:val="04A0" w:firstRow="1" w:lastRow="0" w:firstColumn="1" w:lastColumn="0" w:noHBand="0" w:noVBand="1"/>
      </w:tblPr>
      <w:tblGrid>
        <w:gridCol w:w="3794"/>
        <w:gridCol w:w="1418"/>
        <w:gridCol w:w="1700"/>
        <w:gridCol w:w="2694"/>
      </w:tblGrid>
      <w:tr w:rsidR="00C3483F" w:rsidRPr="00764263" w14:paraId="7B055AF0" w14:textId="77777777" w:rsidTr="00D47D1D">
        <w:trPr>
          <w:trHeight w:val="3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5F284" w14:textId="77777777" w:rsidR="00C3483F" w:rsidRPr="00764263" w:rsidRDefault="00C3483F" w:rsidP="00D47D1D">
            <w:pPr>
              <w:spacing w:before="0" w:after="0"/>
              <w:jc w:val="center"/>
              <w:rPr>
                <w:rFonts w:ascii="Times New Roman" w:eastAsia="Times New Roman" w:hAnsi="Times New Roman" w:cs="Times New Roman"/>
                <w:b/>
                <w:color w:val="000000"/>
                <w:sz w:val="24"/>
                <w:szCs w:val="24"/>
                <w:lang w:val="en-GB" w:eastAsia="en-GB"/>
              </w:rPr>
            </w:pPr>
            <w:r w:rsidRPr="00764263">
              <w:rPr>
                <w:rFonts w:ascii="Times New Roman" w:eastAsia="Times New Roman" w:hAnsi="Times New Roman" w:cs="Times New Roman"/>
                <w:b/>
                <w:color w:val="000000"/>
                <w:sz w:val="24"/>
                <w:szCs w:val="24"/>
                <w:lang w:val="en-GB" w:eastAsia="en-GB"/>
              </w:rPr>
              <w:t xml:space="preserve">Izmaksu </w:t>
            </w:r>
            <w:r w:rsidRPr="00764263">
              <w:rPr>
                <w:rFonts w:ascii="Times New Roman" w:eastAsia="Times New Roman" w:hAnsi="Times New Roman" w:cs="Times New Roman"/>
                <w:b/>
                <w:bCs/>
                <w:color w:val="000000"/>
                <w:sz w:val="24"/>
                <w:szCs w:val="24"/>
                <w:lang w:val="en-GB" w:eastAsia="en-GB"/>
              </w:rPr>
              <w:t>un un ieguvumu aprēķins 10 gadu periodā, EUR</w:t>
            </w:r>
          </w:p>
        </w:tc>
      </w:tr>
      <w:tr w:rsidR="00C3483F" w:rsidRPr="00764263" w14:paraId="054D6D17" w14:textId="77777777" w:rsidTr="001824BB">
        <w:trPr>
          <w:trHeight w:val="375"/>
        </w:trPr>
        <w:tc>
          <w:tcPr>
            <w:tcW w:w="19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E90BE" w14:textId="77777777" w:rsidR="00C3483F" w:rsidRPr="00764263" w:rsidRDefault="00C3483F" w:rsidP="00764263">
            <w:pPr>
              <w:spacing w:before="0" w:after="0"/>
              <w:jc w:val="center"/>
              <w:rPr>
                <w:rFonts w:ascii="Times New Roman" w:eastAsia="Times New Roman" w:hAnsi="Times New Roman" w:cs="Times New Roman"/>
                <w:color w:val="000000"/>
                <w:sz w:val="24"/>
                <w:szCs w:val="24"/>
                <w:lang w:val="en-GB" w:eastAsia="en-GB"/>
              </w:rPr>
            </w:pPr>
            <w:r w:rsidRPr="00764263">
              <w:rPr>
                <w:rFonts w:ascii="Times New Roman" w:eastAsia="Times New Roman" w:hAnsi="Times New Roman" w:cs="Times New Roman"/>
                <w:color w:val="000000"/>
                <w:sz w:val="24"/>
                <w:szCs w:val="24"/>
                <w:lang w:val="en-GB" w:eastAsia="en-GB"/>
              </w:rPr>
              <w:t>Pozīcija</w:t>
            </w:r>
          </w:p>
        </w:tc>
        <w:tc>
          <w:tcPr>
            <w:tcW w:w="738" w:type="pct"/>
            <w:tcBorders>
              <w:top w:val="single" w:sz="4" w:space="0" w:color="auto"/>
              <w:left w:val="nil"/>
              <w:bottom w:val="single" w:sz="4" w:space="0" w:color="auto"/>
              <w:right w:val="single" w:sz="4" w:space="0" w:color="auto"/>
            </w:tcBorders>
            <w:shd w:val="clear" w:color="auto" w:fill="auto"/>
            <w:vAlign w:val="bottom"/>
          </w:tcPr>
          <w:p w14:paraId="6D837DB2" w14:textId="77777777" w:rsidR="00C3483F" w:rsidRPr="00764263" w:rsidRDefault="00C3483F" w:rsidP="00764263">
            <w:pPr>
              <w:spacing w:before="0" w:after="0"/>
              <w:jc w:val="center"/>
              <w:rPr>
                <w:rFonts w:ascii="Times New Roman" w:eastAsia="Times New Roman" w:hAnsi="Times New Roman" w:cs="Times New Roman"/>
                <w:color w:val="000000"/>
                <w:sz w:val="24"/>
                <w:szCs w:val="24"/>
                <w:lang w:val="en-GB" w:eastAsia="en-GB"/>
              </w:rPr>
            </w:pPr>
            <w:proofErr w:type="spellStart"/>
            <w:r w:rsidRPr="00764263">
              <w:rPr>
                <w:rFonts w:ascii="Times New Roman" w:eastAsia="Times New Roman" w:hAnsi="Times New Roman" w:cs="Times New Roman"/>
                <w:color w:val="000000"/>
                <w:sz w:val="24"/>
                <w:szCs w:val="24"/>
                <w:lang w:val="en-GB" w:eastAsia="en-GB"/>
              </w:rPr>
              <w:t>Izmaksas</w:t>
            </w:r>
            <w:proofErr w:type="spellEnd"/>
            <w:r w:rsidRPr="00764263">
              <w:rPr>
                <w:rFonts w:ascii="Times New Roman" w:eastAsia="Times New Roman" w:hAnsi="Times New Roman" w:cs="Times New Roman"/>
                <w:color w:val="000000"/>
                <w:sz w:val="24"/>
                <w:szCs w:val="24"/>
                <w:lang w:val="en-GB" w:eastAsia="en-GB"/>
              </w:rPr>
              <w:t xml:space="preserve"> bez </w:t>
            </w:r>
            <w:proofErr w:type="spellStart"/>
            <w:r w:rsidRPr="00764263">
              <w:rPr>
                <w:rFonts w:ascii="Times New Roman" w:eastAsia="Times New Roman" w:hAnsi="Times New Roman" w:cs="Times New Roman"/>
                <w:color w:val="000000"/>
                <w:sz w:val="24"/>
                <w:szCs w:val="24"/>
                <w:lang w:val="en-GB" w:eastAsia="en-GB"/>
              </w:rPr>
              <w:t>projekta</w:t>
            </w:r>
            <w:proofErr w:type="spellEnd"/>
          </w:p>
        </w:tc>
        <w:tc>
          <w:tcPr>
            <w:tcW w:w="885" w:type="pct"/>
            <w:tcBorders>
              <w:top w:val="single" w:sz="4" w:space="0" w:color="auto"/>
              <w:left w:val="nil"/>
              <w:bottom w:val="single" w:sz="4" w:space="0" w:color="auto"/>
              <w:right w:val="single" w:sz="4" w:space="0" w:color="auto"/>
            </w:tcBorders>
            <w:shd w:val="clear" w:color="auto" w:fill="auto"/>
            <w:vAlign w:val="bottom"/>
          </w:tcPr>
          <w:p w14:paraId="687A0A1A" w14:textId="77777777" w:rsidR="00C3483F" w:rsidRPr="00764263" w:rsidRDefault="00C3483F" w:rsidP="00764263">
            <w:pPr>
              <w:spacing w:before="0" w:after="0"/>
              <w:jc w:val="center"/>
              <w:rPr>
                <w:rFonts w:ascii="Times New Roman" w:eastAsia="Times New Roman" w:hAnsi="Times New Roman" w:cs="Times New Roman"/>
                <w:color w:val="000000"/>
                <w:sz w:val="24"/>
                <w:szCs w:val="24"/>
                <w:lang w:val="en-GB" w:eastAsia="en-GB"/>
              </w:rPr>
            </w:pPr>
            <w:proofErr w:type="spellStart"/>
            <w:r w:rsidRPr="00764263">
              <w:rPr>
                <w:rFonts w:ascii="Times New Roman" w:eastAsia="Times New Roman" w:hAnsi="Times New Roman" w:cs="Times New Roman"/>
                <w:color w:val="000000"/>
                <w:sz w:val="24"/>
                <w:szCs w:val="24"/>
                <w:lang w:val="en-GB" w:eastAsia="en-GB"/>
              </w:rPr>
              <w:t>Izmaksas</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ar</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projektu</w:t>
            </w:r>
            <w:proofErr w:type="spellEnd"/>
          </w:p>
        </w:tc>
        <w:tc>
          <w:tcPr>
            <w:tcW w:w="1402" w:type="pct"/>
            <w:tcBorders>
              <w:top w:val="single" w:sz="4" w:space="0" w:color="auto"/>
              <w:left w:val="nil"/>
              <w:bottom w:val="single" w:sz="4" w:space="0" w:color="auto"/>
              <w:right w:val="single" w:sz="4" w:space="0" w:color="auto"/>
            </w:tcBorders>
            <w:shd w:val="clear" w:color="auto" w:fill="auto"/>
            <w:vAlign w:val="bottom"/>
          </w:tcPr>
          <w:p w14:paraId="2CE26BC7" w14:textId="77777777" w:rsidR="00C3483F" w:rsidRPr="00764263" w:rsidRDefault="00C3483F" w:rsidP="00764263">
            <w:pPr>
              <w:spacing w:before="0" w:after="0"/>
              <w:jc w:val="center"/>
              <w:rPr>
                <w:rFonts w:ascii="Times New Roman" w:eastAsia="Times New Roman" w:hAnsi="Times New Roman" w:cs="Times New Roman"/>
                <w:color w:val="000000"/>
                <w:sz w:val="24"/>
                <w:szCs w:val="24"/>
                <w:lang w:val="en-GB" w:eastAsia="en-GB"/>
              </w:rPr>
            </w:pPr>
            <w:proofErr w:type="spellStart"/>
            <w:r w:rsidRPr="00764263">
              <w:rPr>
                <w:rFonts w:ascii="Times New Roman" w:eastAsia="Times New Roman" w:hAnsi="Times New Roman" w:cs="Times New Roman"/>
                <w:color w:val="000000"/>
                <w:sz w:val="24"/>
                <w:szCs w:val="24"/>
                <w:lang w:val="en-GB" w:eastAsia="en-GB"/>
              </w:rPr>
              <w:t>Ietaupījums</w:t>
            </w:r>
            <w:proofErr w:type="spellEnd"/>
            <w:r w:rsidRPr="00764263">
              <w:rPr>
                <w:rFonts w:ascii="Times New Roman" w:eastAsia="Times New Roman" w:hAnsi="Times New Roman" w:cs="Times New Roman"/>
                <w:color w:val="000000"/>
                <w:sz w:val="24"/>
                <w:szCs w:val="24"/>
                <w:lang w:val="en-GB" w:eastAsia="en-GB"/>
              </w:rPr>
              <w:t xml:space="preserve"> 10 </w:t>
            </w:r>
            <w:proofErr w:type="spellStart"/>
            <w:r w:rsidRPr="00764263">
              <w:rPr>
                <w:rFonts w:ascii="Times New Roman" w:eastAsia="Times New Roman" w:hAnsi="Times New Roman" w:cs="Times New Roman"/>
                <w:color w:val="000000"/>
                <w:sz w:val="24"/>
                <w:szCs w:val="24"/>
                <w:lang w:val="en-GB" w:eastAsia="en-GB"/>
              </w:rPr>
              <w:t>gadu</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periodā</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ieviešot</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projektu</w:t>
            </w:r>
            <w:proofErr w:type="spellEnd"/>
          </w:p>
        </w:tc>
      </w:tr>
      <w:tr w:rsidR="00C3483F" w:rsidRPr="00764263" w14:paraId="0342CDE0" w14:textId="77777777" w:rsidTr="00B51251">
        <w:trPr>
          <w:trHeight w:val="282"/>
        </w:trPr>
        <w:tc>
          <w:tcPr>
            <w:tcW w:w="1975" w:type="pct"/>
            <w:tcBorders>
              <w:top w:val="single" w:sz="4" w:space="0" w:color="auto"/>
              <w:left w:val="single" w:sz="4" w:space="0" w:color="auto"/>
              <w:bottom w:val="single" w:sz="4" w:space="0" w:color="auto"/>
              <w:right w:val="single" w:sz="4" w:space="0" w:color="auto"/>
            </w:tcBorders>
            <w:shd w:val="clear" w:color="auto" w:fill="auto"/>
            <w:hideMark/>
          </w:tcPr>
          <w:p w14:paraId="065EBCE3" w14:textId="77777777" w:rsidR="00C3483F" w:rsidRPr="00764263" w:rsidRDefault="00C3483F" w:rsidP="00ED0E52">
            <w:pPr>
              <w:spacing w:before="0" w:after="0"/>
              <w:rPr>
                <w:rFonts w:ascii="Times New Roman" w:eastAsia="Times New Roman" w:hAnsi="Times New Roman" w:cs="Times New Roman"/>
                <w:color w:val="000000"/>
                <w:sz w:val="24"/>
                <w:szCs w:val="24"/>
                <w:lang w:val="en-GB" w:eastAsia="en-GB"/>
              </w:rPr>
            </w:pPr>
            <w:proofErr w:type="spellStart"/>
            <w:r w:rsidRPr="00764263">
              <w:rPr>
                <w:rFonts w:ascii="Times New Roman" w:eastAsia="Times New Roman" w:hAnsi="Times New Roman" w:cs="Times New Roman"/>
                <w:color w:val="000000"/>
                <w:sz w:val="24"/>
                <w:szCs w:val="24"/>
                <w:lang w:val="en-GB" w:eastAsia="en-GB"/>
              </w:rPr>
              <w:t>Tīmekļvietņu</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izstrāde</w:t>
            </w:r>
            <w:proofErr w:type="spellEnd"/>
          </w:p>
        </w:tc>
        <w:tc>
          <w:tcPr>
            <w:tcW w:w="738" w:type="pct"/>
            <w:tcBorders>
              <w:top w:val="single" w:sz="4" w:space="0" w:color="auto"/>
              <w:left w:val="nil"/>
              <w:bottom w:val="single" w:sz="4" w:space="0" w:color="auto"/>
              <w:right w:val="single" w:sz="4" w:space="0" w:color="auto"/>
            </w:tcBorders>
            <w:shd w:val="clear" w:color="auto" w:fill="auto"/>
            <w:noWrap/>
            <w:hideMark/>
          </w:tcPr>
          <w:p w14:paraId="7B810669" w14:textId="77777777" w:rsidR="00C3483F" w:rsidRPr="00764263" w:rsidRDefault="00C3483F" w:rsidP="00B51251">
            <w:pPr>
              <w:spacing w:before="0" w:after="0"/>
              <w:jc w:val="center"/>
              <w:rPr>
                <w:rFonts w:ascii="Times New Roman" w:eastAsia="Times New Roman" w:hAnsi="Times New Roman" w:cs="Times New Roman"/>
                <w:color w:val="000000"/>
                <w:sz w:val="24"/>
                <w:szCs w:val="24"/>
                <w:lang w:val="en-GB" w:eastAsia="en-GB"/>
              </w:rPr>
            </w:pPr>
            <w:r w:rsidRPr="00764263">
              <w:rPr>
                <w:rFonts w:ascii="Times New Roman" w:eastAsia="Times New Roman" w:hAnsi="Times New Roman" w:cs="Times New Roman"/>
                <w:color w:val="000000"/>
                <w:sz w:val="24"/>
                <w:szCs w:val="24"/>
                <w:lang w:val="en-GB" w:eastAsia="en-GB"/>
              </w:rPr>
              <w:t>2 040 000</w:t>
            </w:r>
          </w:p>
        </w:tc>
        <w:tc>
          <w:tcPr>
            <w:tcW w:w="885" w:type="pct"/>
            <w:tcBorders>
              <w:top w:val="single" w:sz="4" w:space="0" w:color="auto"/>
              <w:left w:val="nil"/>
              <w:bottom w:val="single" w:sz="4" w:space="0" w:color="auto"/>
              <w:right w:val="single" w:sz="4" w:space="0" w:color="auto"/>
            </w:tcBorders>
            <w:shd w:val="clear" w:color="auto" w:fill="auto"/>
            <w:noWrap/>
            <w:hideMark/>
          </w:tcPr>
          <w:p w14:paraId="1FDFE1F5" w14:textId="77777777" w:rsidR="00C3483F" w:rsidRPr="00764263" w:rsidRDefault="00C3483F" w:rsidP="00B51251">
            <w:pPr>
              <w:spacing w:before="0" w:after="0"/>
              <w:jc w:val="center"/>
              <w:rPr>
                <w:rFonts w:ascii="Times New Roman" w:eastAsia="Times New Roman" w:hAnsi="Times New Roman" w:cs="Times New Roman"/>
                <w:color w:val="000000"/>
                <w:sz w:val="24"/>
                <w:szCs w:val="24"/>
                <w:lang w:val="en-GB" w:eastAsia="en-GB"/>
              </w:rPr>
            </w:pPr>
            <w:r w:rsidRPr="00764263">
              <w:rPr>
                <w:rFonts w:ascii="Times New Roman" w:eastAsia="Times New Roman" w:hAnsi="Times New Roman" w:cs="Times New Roman"/>
                <w:color w:val="000000"/>
                <w:sz w:val="24"/>
                <w:szCs w:val="24"/>
                <w:lang w:val="en-GB" w:eastAsia="en-GB"/>
              </w:rPr>
              <w:t>2 000 000</w:t>
            </w:r>
          </w:p>
        </w:tc>
        <w:tc>
          <w:tcPr>
            <w:tcW w:w="1402" w:type="pct"/>
            <w:tcBorders>
              <w:top w:val="single" w:sz="4" w:space="0" w:color="auto"/>
              <w:left w:val="nil"/>
              <w:bottom w:val="single" w:sz="4" w:space="0" w:color="auto"/>
              <w:right w:val="single" w:sz="4" w:space="0" w:color="auto"/>
            </w:tcBorders>
            <w:shd w:val="clear" w:color="auto" w:fill="auto"/>
            <w:noWrap/>
            <w:hideMark/>
          </w:tcPr>
          <w:p w14:paraId="6AEC3890" w14:textId="77777777" w:rsidR="00C3483F" w:rsidRPr="00764263" w:rsidRDefault="00C3483F" w:rsidP="00B51251">
            <w:pPr>
              <w:spacing w:before="0" w:after="0"/>
              <w:jc w:val="center"/>
              <w:rPr>
                <w:rFonts w:ascii="Times New Roman" w:eastAsia="Times New Roman" w:hAnsi="Times New Roman" w:cs="Times New Roman"/>
                <w:color w:val="000000"/>
                <w:sz w:val="24"/>
                <w:szCs w:val="24"/>
                <w:lang w:val="en-GB" w:eastAsia="en-GB"/>
              </w:rPr>
            </w:pPr>
            <w:r w:rsidRPr="00764263">
              <w:rPr>
                <w:rFonts w:ascii="Times New Roman" w:eastAsia="Times New Roman" w:hAnsi="Times New Roman" w:cs="Times New Roman"/>
                <w:color w:val="000000"/>
                <w:sz w:val="24"/>
                <w:szCs w:val="24"/>
                <w:lang w:val="en-GB" w:eastAsia="en-GB"/>
              </w:rPr>
              <w:t>40 000</w:t>
            </w:r>
          </w:p>
        </w:tc>
      </w:tr>
      <w:tr w:rsidR="00C3483F" w:rsidRPr="00764263" w14:paraId="6E0BA1A5" w14:textId="77777777" w:rsidTr="00B51251">
        <w:trPr>
          <w:trHeight w:val="615"/>
        </w:trPr>
        <w:tc>
          <w:tcPr>
            <w:tcW w:w="1975" w:type="pct"/>
            <w:tcBorders>
              <w:top w:val="single" w:sz="4" w:space="0" w:color="auto"/>
              <w:left w:val="single" w:sz="4" w:space="0" w:color="auto"/>
              <w:bottom w:val="single" w:sz="4" w:space="0" w:color="auto"/>
              <w:right w:val="single" w:sz="4" w:space="0" w:color="auto"/>
            </w:tcBorders>
            <w:shd w:val="clear" w:color="auto" w:fill="auto"/>
            <w:hideMark/>
          </w:tcPr>
          <w:p w14:paraId="34E0AAAC" w14:textId="77777777" w:rsidR="00C3483F" w:rsidRPr="00764263" w:rsidRDefault="00C3483F" w:rsidP="00ED0E52">
            <w:pPr>
              <w:spacing w:before="0" w:after="0"/>
              <w:rPr>
                <w:rFonts w:ascii="Times New Roman" w:eastAsia="Times New Roman" w:hAnsi="Times New Roman" w:cs="Times New Roman"/>
                <w:color w:val="000000"/>
                <w:sz w:val="24"/>
                <w:szCs w:val="24"/>
                <w:lang w:val="en-GB" w:eastAsia="en-GB"/>
              </w:rPr>
            </w:pPr>
            <w:proofErr w:type="spellStart"/>
            <w:r w:rsidRPr="00764263">
              <w:rPr>
                <w:rFonts w:ascii="Times New Roman" w:eastAsia="Times New Roman" w:hAnsi="Times New Roman" w:cs="Times New Roman"/>
                <w:color w:val="000000"/>
                <w:sz w:val="24"/>
                <w:szCs w:val="24"/>
                <w:lang w:val="en-GB" w:eastAsia="en-GB"/>
              </w:rPr>
              <w:t>Tīmekļvietņu</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programmatūras</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uzturēšana</w:t>
            </w:r>
            <w:proofErr w:type="spellEnd"/>
          </w:p>
        </w:tc>
        <w:tc>
          <w:tcPr>
            <w:tcW w:w="738" w:type="pct"/>
            <w:tcBorders>
              <w:top w:val="single" w:sz="4" w:space="0" w:color="auto"/>
              <w:left w:val="nil"/>
              <w:bottom w:val="single" w:sz="4" w:space="0" w:color="auto"/>
              <w:right w:val="single" w:sz="4" w:space="0" w:color="auto"/>
            </w:tcBorders>
            <w:shd w:val="clear" w:color="auto" w:fill="auto"/>
            <w:noWrap/>
            <w:hideMark/>
          </w:tcPr>
          <w:p w14:paraId="2A0046FB" w14:textId="77777777" w:rsidR="00C3483F" w:rsidRPr="00764263" w:rsidRDefault="00C3483F" w:rsidP="00B51251">
            <w:pPr>
              <w:spacing w:before="0" w:after="0"/>
              <w:jc w:val="center"/>
              <w:rPr>
                <w:rFonts w:ascii="Times New Roman" w:eastAsia="Times New Roman" w:hAnsi="Times New Roman" w:cs="Times New Roman"/>
                <w:color w:val="000000"/>
                <w:sz w:val="24"/>
                <w:szCs w:val="24"/>
                <w:lang w:val="en-GB" w:eastAsia="en-GB"/>
              </w:rPr>
            </w:pPr>
            <w:r w:rsidRPr="00764263">
              <w:rPr>
                <w:rFonts w:ascii="Times New Roman" w:eastAsia="Times New Roman" w:hAnsi="Times New Roman" w:cs="Times New Roman"/>
                <w:color w:val="000000"/>
                <w:sz w:val="24"/>
                <w:szCs w:val="24"/>
                <w:lang w:val="en-GB" w:eastAsia="en-GB"/>
              </w:rPr>
              <w:t>1 680 000</w:t>
            </w:r>
          </w:p>
        </w:tc>
        <w:tc>
          <w:tcPr>
            <w:tcW w:w="885" w:type="pct"/>
            <w:tcBorders>
              <w:top w:val="single" w:sz="4" w:space="0" w:color="auto"/>
              <w:left w:val="nil"/>
              <w:bottom w:val="single" w:sz="4" w:space="0" w:color="auto"/>
              <w:right w:val="single" w:sz="4" w:space="0" w:color="auto"/>
            </w:tcBorders>
            <w:shd w:val="clear" w:color="auto" w:fill="auto"/>
            <w:noWrap/>
            <w:hideMark/>
          </w:tcPr>
          <w:p w14:paraId="67AFC207" w14:textId="77777777" w:rsidR="00C3483F" w:rsidRPr="00764263" w:rsidRDefault="00C3483F" w:rsidP="00B51251">
            <w:pPr>
              <w:spacing w:before="0" w:after="0"/>
              <w:jc w:val="center"/>
              <w:rPr>
                <w:rFonts w:ascii="Times New Roman" w:eastAsia="Times New Roman" w:hAnsi="Times New Roman" w:cs="Times New Roman"/>
                <w:color w:val="000000"/>
                <w:sz w:val="24"/>
                <w:szCs w:val="24"/>
                <w:lang w:val="en-GB" w:eastAsia="en-GB"/>
              </w:rPr>
            </w:pPr>
            <w:r w:rsidRPr="00764263">
              <w:rPr>
                <w:rFonts w:ascii="Times New Roman" w:eastAsia="Times New Roman" w:hAnsi="Times New Roman" w:cs="Times New Roman"/>
                <w:color w:val="000000"/>
                <w:sz w:val="24"/>
                <w:szCs w:val="24"/>
                <w:lang w:val="en-GB" w:eastAsia="en-GB"/>
              </w:rPr>
              <w:t>500 000</w:t>
            </w:r>
          </w:p>
        </w:tc>
        <w:tc>
          <w:tcPr>
            <w:tcW w:w="1402" w:type="pct"/>
            <w:tcBorders>
              <w:top w:val="single" w:sz="4" w:space="0" w:color="auto"/>
              <w:left w:val="nil"/>
              <w:bottom w:val="single" w:sz="4" w:space="0" w:color="auto"/>
              <w:right w:val="single" w:sz="4" w:space="0" w:color="auto"/>
            </w:tcBorders>
            <w:shd w:val="clear" w:color="auto" w:fill="auto"/>
            <w:noWrap/>
            <w:hideMark/>
          </w:tcPr>
          <w:p w14:paraId="5CB3853F" w14:textId="77777777" w:rsidR="00C3483F" w:rsidRPr="00764263" w:rsidRDefault="00C3483F" w:rsidP="00B51251">
            <w:pPr>
              <w:spacing w:before="0" w:after="0"/>
              <w:jc w:val="center"/>
              <w:rPr>
                <w:rFonts w:ascii="Times New Roman" w:eastAsia="Times New Roman" w:hAnsi="Times New Roman" w:cs="Times New Roman"/>
                <w:color w:val="000000"/>
                <w:sz w:val="24"/>
                <w:szCs w:val="24"/>
                <w:lang w:val="en-GB" w:eastAsia="en-GB"/>
              </w:rPr>
            </w:pPr>
            <w:r w:rsidRPr="00764263">
              <w:rPr>
                <w:rFonts w:ascii="Times New Roman" w:eastAsia="Times New Roman" w:hAnsi="Times New Roman" w:cs="Times New Roman"/>
                <w:color w:val="000000"/>
                <w:sz w:val="24"/>
                <w:szCs w:val="24"/>
                <w:lang w:val="en-GB" w:eastAsia="en-GB"/>
              </w:rPr>
              <w:t>1 180 000</w:t>
            </w:r>
          </w:p>
        </w:tc>
      </w:tr>
      <w:tr w:rsidR="00C3483F" w:rsidRPr="00764263" w14:paraId="31BEAE03" w14:textId="77777777" w:rsidTr="00B51251">
        <w:trPr>
          <w:trHeight w:val="574"/>
        </w:trPr>
        <w:tc>
          <w:tcPr>
            <w:tcW w:w="1975" w:type="pct"/>
            <w:tcBorders>
              <w:top w:val="single" w:sz="4" w:space="0" w:color="auto"/>
              <w:left w:val="single" w:sz="4" w:space="0" w:color="auto"/>
              <w:bottom w:val="single" w:sz="4" w:space="0" w:color="auto"/>
              <w:right w:val="single" w:sz="4" w:space="0" w:color="auto"/>
            </w:tcBorders>
            <w:shd w:val="clear" w:color="auto" w:fill="auto"/>
            <w:hideMark/>
          </w:tcPr>
          <w:p w14:paraId="4F451606" w14:textId="77777777" w:rsidR="00C3483F" w:rsidRPr="00764263" w:rsidRDefault="00C3483F" w:rsidP="00ED0E52">
            <w:pPr>
              <w:spacing w:before="0" w:after="0"/>
              <w:rPr>
                <w:rFonts w:ascii="Times New Roman" w:eastAsia="Times New Roman" w:hAnsi="Times New Roman" w:cs="Times New Roman"/>
                <w:color w:val="000000"/>
                <w:sz w:val="24"/>
                <w:szCs w:val="24"/>
                <w:lang w:val="en-GB" w:eastAsia="en-GB"/>
              </w:rPr>
            </w:pPr>
            <w:proofErr w:type="spellStart"/>
            <w:r w:rsidRPr="00764263">
              <w:rPr>
                <w:rFonts w:ascii="Times New Roman" w:eastAsia="Times New Roman" w:hAnsi="Times New Roman" w:cs="Times New Roman"/>
                <w:color w:val="000000"/>
                <w:sz w:val="24"/>
                <w:szCs w:val="24"/>
                <w:lang w:val="en-GB" w:eastAsia="en-GB"/>
              </w:rPr>
              <w:t>Tīmekļvietņu</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izmitināšana</w:t>
            </w:r>
            <w:proofErr w:type="spellEnd"/>
            <w:r w:rsidRPr="00764263">
              <w:rPr>
                <w:rFonts w:ascii="Times New Roman" w:eastAsia="Times New Roman" w:hAnsi="Times New Roman" w:cs="Times New Roman"/>
                <w:color w:val="000000"/>
                <w:sz w:val="24"/>
                <w:szCs w:val="24"/>
                <w:lang w:val="en-GB" w:eastAsia="en-GB"/>
              </w:rPr>
              <w:t xml:space="preserve"> un </w:t>
            </w:r>
            <w:proofErr w:type="spellStart"/>
            <w:r w:rsidRPr="00764263">
              <w:rPr>
                <w:rFonts w:ascii="Times New Roman" w:eastAsia="Times New Roman" w:hAnsi="Times New Roman" w:cs="Times New Roman"/>
                <w:color w:val="000000"/>
                <w:sz w:val="24"/>
                <w:szCs w:val="24"/>
                <w:lang w:val="en-GB" w:eastAsia="en-GB"/>
              </w:rPr>
              <w:t>datu</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centra</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pakalpojumi</w:t>
            </w:r>
            <w:proofErr w:type="spellEnd"/>
          </w:p>
        </w:tc>
        <w:tc>
          <w:tcPr>
            <w:tcW w:w="738" w:type="pct"/>
            <w:tcBorders>
              <w:top w:val="single" w:sz="4" w:space="0" w:color="auto"/>
              <w:left w:val="nil"/>
              <w:bottom w:val="single" w:sz="4" w:space="0" w:color="auto"/>
              <w:right w:val="single" w:sz="4" w:space="0" w:color="auto"/>
            </w:tcBorders>
            <w:shd w:val="clear" w:color="auto" w:fill="auto"/>
            <w:noWrap/>
            <w:hideMark/>
          </w:tcPr>
          <w:p w14:paraId="286AD15A" w14:textId="77777777" w:rsidR="00C3483F" w:rsidRPr="00764263" w:rsidRDefault="00C3483F" w:rsidP="00B51251">
            <w:pPr>
              <w:spacing w:before="0" w:after="0"/>
              <w:jc w:val="center"/>
              <w:rPr>
                <w:rFonts w:ascii="Times New Roman" w:eastAsia="Times New Roman" w:hAnsi="Times New Roman" w:cs="Times New Roman"/>
                <w:color w:val="000000"/>
                <w:sz w:val="24"/>
                <w:szCs w:val="24"/>
                <w:lang w:val="en-GB" w:eastAsia="en-GB"/>
              </w:rPr>
            </w:pPr>
            <w:r w:rsidRPr="00764263">
              <w:rPr>
                <w:rFonts w:ascii="Times New Roman" w:eastAsia="Times New Roman" w:hAnsi="Times New Roman" w:cs="Times New Roman"/>
                <w:color w:val="000000"/>
                <w:sz w:val="24"/>
                <w:szCs w:val="24"/>
                <w:lang w:val="en-GB" w:eastAsia="en-GB"/>
              </w:rPr>
              <w:t>487 500</w:t>
            </w:r>
          </w:p>
        </w:tc>
        <w:tc>
          <w:tcPr>
            <w:tcW w:w="885" w:type="pct"/>
            <w:tcBorders>
              <w:top w:val="single" w:sz="4" w:space="0" w:color="auto"/>
              <w:left w:val="nil"/>
              <w:bottom w:val="single" w:sz="4" w:space="0" w:color="auto"/>
              <w:right w:val="single" w:sz="4" w:space="0" w:color="auto"/>
            </w:tcBorders>
            <w:shd w:val="clear" w:color="auto" w:fill="auto"/>
            <w:noWrap/>
            <w:hideMark/>
          </w:tcPr>
          <w:p w14:paraId="24EE3620" w14:textId="77777777" w:rsidR="00C3483F" w:rsidRPr="00764263" w:rsidRDefault="00C3483F" w:rsidP="00B51251">
            <w:pPr>
              <w:spacing w:before="0" w:after="0"/>
              <w:jc w:val="center"/>
              <w:rPr>
                <w:rFonts w:ascii="Times New Roman" w:eastAsia="Times New Roman" w:hAnsi="Times New Roman" w:cs="Times New Roman"/>
                <w:color w:val="000000"/>
                <w:sz w:val="24"/>
                <w:szCs w:val="24"/>
                <w:lang w:val="en-GB" w:eastAsia="en-GB"/>
              </w:rPr>
            </w:pPr>
            <w:r w:rsidRPr="00764263">
              <w:rPr>
                <w:rFonts w:ascii="Times New Roman" w:eastAsia="Times New Roman" w:hAnsi="Times New Roman" w:cs="Times New Roman"/>
                <w:color w:val="000000"/>
                <w:sz w:val="24"/>
                <w:szCs w:val="24"/>
                <w:lang w:val="en-GB" w:eastAsia="en-GB"/>
              </w:rPr>
              <w:t>109 310</w:t>
            </w:r>
          </w:p>
        </w:tc>
        <w:tc>
          <w:tcPr>
            <w:tcW w:w="1402" w:type="pct"/>
            <w:tcBorders>
              <w:top w:val="single" w:sz="4" w:space="0" w:color="auto"/>
              <w:left w:val="nil"/>
              <w:bottom w:val="single" w:sz="4" w:space="0" w:color="auto"/>
              <w:right w:val="single" w:sz="4" w:space="0" w:color="auto"/>
            </w:tcBorders>
            <w:shd w:val="clear" w:color="auto" w:fill="auto"/>
            <w:noWrap/>
            <w:hideMark/>
          </w:tcPr>
          <w:p w14:paraId="619F2797" w14:textId="77777777" w:rsidR="00C3483F" w:rsidRPr="00764263" w:rsidRDefault="00C3483F" w:rsidP="00B51251">
            <w:pPr>
              <w:spacing w:before="0" w:after="0"/>
              <w:jc w:val="center"/>
              <w:rPr>
                <w:rFonts w:ascii="Times New Roman" w:eastAsia="Times New Roman" w:hAnsi="Times New Roman" w:cs="Times New Roman"/>
                <w:color w:val="000000"/>
                <w:sz w:val="24"/>
                <w:szCs w:val="24"/>
                <w:lang w:val="en-GB" w:eastAsia="en-GB"/>
              </w:rPr>
            </w:pPr>
            <w:r w:rsidRPr="00764263">
              <w:rPr>
                <w:rFonts w:ascii="Times New Roman" w:eastAsia="Times New Roman" w:hAnsi="Times New Roman" w:cs="Times New Roman"/>
                <w:color w:val="000000"/>
                <w:sz w:val="24"/>
                <w:szCs w:val="24"/>
                <w:lang w:val="en-GB" w:eastAsia="en-GB"/>
              </w:rPr>
              <w:t>378 190</w:t>
            </w:r>
          </w:p>
        </w:tc>
      </w:tr>
      <w:tr w:rsidR="00C3483F" w:rsidRPr="00764263" w14:paraId="21DD1569" w14:textId="77777777" w:rsidTr="00B51251">
        <w:trPr>
          <w:trHeight w:val="315"/>
        </w:trPr>
        <w:tc>
          <w:tcPr>
            <w:tcW w:w="1975" w:type="pct"/>
            <w:tcBorders>
              <w:top w:val="single" w:sz="4" w:space="0" w:color="auto"/>
              <w:left w:val="single" w:sz="4" w:space="0" w:color="auto"/>
              <w:bottom w:val="single" w:sz="4" w:space="0" w:color="auto"/>
              <w:right w:val="single" w:sz="4" w:space="0" w:color="auto"/>
            </w:tcBorders>
            <w:shd w:val="clear" w:color="auto" w:fill="auto"/>
            <w:hideMark/>
          </w:tcPr>
          <w:p w14:paraId="7B2680FA" w14:textId="75E1E6BD" w:rsidR="00C3483F" w:rsidRPr="00764263" w:rsidRDefault="00C3483F" w:rsidP="00ED0E52">
            <w:pPr>
              <w:spacing w:before="0" w:after="0"/>
              <w:rPr>
                <w:rFonts w:ascii="Times New Roman" w:eastAsia="Times New Roman" w:hAnsi="Times New Roman" w:cs="Times New Roman"/>
                <w:color w:val="000000"/>
                <w:sz w:val="24"/>
                <w:szCs w:val="24"/>
                <w:lang w:eastAsia="en-GB"/>
              </w:rPr>
            </w:pPr>
            <w:r w:rsidRPr="00764263">
              <w:rPr>
                <w:rFonts w:ascii="Times New Roman" w:eastAsia="Times New Roman" w:hAnsi="Times New Roman" w:cs="Times New Roman"/>
                <w:color w:val="000000"/>
                <w:sz w:val="24"/>
                <w:szCs w:val="24"/>
                <w:lang w:eastAsia="en-GB"/>
              </w:rPr>
              <w:t xml:space="preserve">Administrēšana un lietotāju atbalsts, </w:t>
            </w:r>
            <w:r w:rsidR="00B51251">
              <w:rPr>
                <w:rFonts w:ascii="Times New Roman" w:eastAsia="Times New Roman" w:hAnsi="Times New Roman" w:cs="Times New Roman"/>
                <w:color w:val="000000"/>
                <w:sz w:val="24"/>
                <w:szCs w:val="24"/>
                <w:lang w:eastAsia="en-GB"/>
              </w:rPr>
              <w:t>tai skaitā</w:t>
            </w:r>
            <w:r w:rsidRPr="00764263">
              <w:rPr>
                <w:rFonts w:ascii="Times New Roman" w:eastAsia="Times New Roman" w:hAnsi="Times New Roman" w:cs="Times New Roman"/>
                <w:color w:val="000000"/>
                <w:sz w:val="24"/>
                <w:szCs w:val="24"/>
                <w:lang w:eastAsia="en-GB"/>
              </w:rPr>
              <w:t xml:space="preserve"> zvanu centrs, un </w:t>
            </w:r>
            <w:r w:rsidR="003078D3">
              <w:rPr>
                <w:rFonts w:ascii="Times New Roman" w:eastAsia="Times New Roman" w:hAnsi="Times New Roman" w:cs="Times New Roman"/>
                <w:color w:val="000000"/>
                <w:sz w:val="24"/>
                <w:szCs w:val="24"/>
                <w:lang w:eastAsia="en-GB"/>
              </w:rPr>
              <w:t xml:space="preserve">IT darbinieku </w:t>
            </w:r>
            <w:r w:rsidR="0022795F">
              <w:rPr>
                <w:rFonts w:ascii="Times New Roman" w:eastAsia="Times New Roman" w:hAnsi="Times New Roman" w:cs="Times New Roman"/>
                <w:color w:val="000000"/>
                <w:sz w:val="24"/>
                <w:szCs w:val="24"/>
                <w:lang w:eastAsia="en-GB"/>
              </w:rPr>
              <w:t>atalgojums</w:t>
            </w:r>
          </w:p>
        </w:tc>
        <w:tc>
          <w:tcPr>
            <w:tcW w:w="738" w:type="pct"/>
            <w:tcBorders>
              <w:top w:val="single" w:sz="4" w:space="0" w:color="auto"/>
              <w:left w:val="nil"/>
              <w:bottom w:val="single" w:sz="4" w:space="0" w:color="auto"/>
              <w:right w:val="single" w:sz="4" w:space="0" w:color="auto"/>
            </w:tcBorders>
            <w:shd w:val="clear" w:color="auto" w:fill="auto"/>
            <w:noWrap/>
            <w:hideMark/>
          </w:tcPr>
          <w:p w14:paraId="0F2EF980" w14:textId="77777777" w:rsidR="00C3483F" w:rsidRPr="00764263" w:rsidRDefault="00C3483F" w:rsidP="00B51251">
            <w:pPr>
              <w:spacing w:before="0" w:after="0"/>
              <w:jc w:val="center"/>
              <w:rPr>
                <w:rFonts w:ascii="Times New Roman" w:eastAsia="Times New Roman" w:hAnsi="Times New Roman" w:cs="Times New Roman"/>
                <w:color w:val="000000"/>
                <w:sz w:val="24"/>
                <w:szCs w:val="24"/>
                <w:lang w:val="en-GB" w:eastAsia="en-GB"/>
              </w:rPr>
            </w:pPr>
            <w:r w:rsidRPr="00764263">
              <w:rPr>
                <w:rFonts w:ascii="Times New Roman" w:eastAsia="Times New Roman" w:hAnsi="Times New Roman" w:cs="Times New Roman"/>
                <w:color w:val="000000"/>
                <w:sz w:val="24"/>
                <w:szCs w:val="24"/>
                <w:lang w:val="en-GB" w:eastAsia="en-GB"/>
              </w:rPr>
              <w:t>962 815</w:t>
            </w:r>
          </w:p>
        </w:tc>
        <w:tc>
          <w:tcPr>
            <w:tcW w:w="885" w:type="pct"/>
            <w:tcBorders>
              <w:top w:val="single" w:sz="4" w:space="0" w:color="auto"/>
              <w:left w:val="nil"/>
              <w:bottom w:val="single" w:sz="4" w:space="0" w:color="auto"/>
              <w:right w:val="single" w:sz="4" w:space="0" w:color="auto"/>
            </w:tcBorders>
            <w:shd w:val="clear" w:color="auto" w:fill="auto"/>
            <w:noWrap/>
            <w:hideMark/>
          </w:tcPr>
          <w:p w14:paraId="18264E96" w14:textId="765DE056" w:rsidR="00C3483F" w:rsidRPr="00764263" w:rsidRDefault="00A827C6" w:rsidP="00B51251">
            <w:pPr>
              <w:spacing w:before="0" w:after="0"/>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921 860</w:t>
            </w:r>
          </w:p>
        </w:tc>
        <w:tc>
          <w:tcPr>
            <w:tcW w:w="1402" w:type="pct"/>
            <w:tcBorders>
              <w:top w:val="single" w:sz="4" w:space="0" w:color="auto"/>
              <w:left w:val="nil"/>
              <w:bottom w:val="single" w:sz="4" w:space="0" w:color="auto"/>
              <w:right w:val="single" w:sz="4" w:space="0" w:color="auto"/>
            </w:tcBorders>
            <w:shd w:val="clear" w:color="auto" w:fill="auto"/>
            <w:noWrap/>
            <w:hideMark/>
          </w:tcPr>
          <w:p w14:paraId="10A194FB" w14:textId="0A7430DE" w:rsidR="00C3483F" w:rsidRPr="00764263" w:rsidRDefault="0022795F" w:rsidP="00B51251">
            <w:pPr>
              <w:spacing w:before="0" w:after="0"/>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40 955</w:t>
            </w:r>
          </w:p>
        </w:tc>
      </w:tr>
      <w:tr w:rsidR="00C3483F" w:rsidRPr="00764263" w14:paraId="5A10CE86" w14:textId="77777777" w:rsidTr="00B51251">
        <w:trPr>
          <w:trHeight w:val="315"/>
        </w:trPr>
        <w:tc>
          <w:tcPr>
            <w:tcW w:w="1975" w:type="pct"/>
            <w:tcBorders>
              <w:top w:val="single" w:sz="4" w:space="0" w:color="auto"/>
              <w:left w:val="single" w:sz="4" w:space="0" w:color="auto"/>
              <w:bottom w:val="single" w:sz="4" w:space="0" w:color="auto"/>
              <w:right w:val="single" w:sz="4" w:space="0" w:color="auto"/>
            </w:tcBorders>
            <w:shd w:val="clear" w:color="auto" w:fill="auto"/>
            <w:hideMark/>
          </w:tcPr>
          <w:p w14:paraId="398B27C6" w14:textId="77777777" w:rsidR="00C3483F" w:rsidRPr="00764263" w:rsidRDefault="00C3483F" w:rsidP="00ED0E52">
            <w:pPr>
              <w:spacing w:before="0" w:after="0"/>
              <w:rPr>
                <w:rFonts w:ascii="Times New Roman" w:eastAsia="Times New Roman" w:hAnsi="Times New Roman" w:cs="Times New Roman"/>
                <w:color w:val="000000"/>
                <w:sz w:val="24"/>
                <w:szCs w:val="24"/>
                <w:lang w:val="en-GB" w:eastAsia="en-GB"/>
              </w:rPr>
            </w:pPr>
            <w:proofErr w:type="spellStart"/>
            <w:r w:rsidRPr="006E0F60">
              <w:rPr>
                <w:rFonts w:ascii="Times New Roman" w:eastAsia="Times New Roman" w:hAnsi="Times New Roman" w:cs="Times New Roman"/>
                <w:bCs/>
                <w:color w:val="000000"/>
                <w:sz w:val="24"/>
                <w:szCs w:val="24"/>
                <w:lang w:val="en-GB" w:eastAsia="en-GB"/>
              </w:rPr>
              <w:t>Drošības</w:t>
            </w:r>
            <w:proofErr w:type="spellEnd"/>
            <w:r w:rsidRPr="006E0F60">
              <w:rPr>
                <w:rFonts w:ascii="Times New Roman" w:eastAsia="Times New Roman" w:hAnsi="Times New Roman" w:cs="Times New Roman"/>
                <w:bCs/>
                <w:color w:val="000000"/>
                <w:sz w:val="24"/>
                <w:szCs w:val="24"/>
                <w:lang w:val="en-GB" w:eastAsia="en-GB"/>
              </w:rPr>
              <w:t xml:space="preserve"> un</w:t>
            </w:r>
            <w:r w:rsidRPr="00764263">
              <w:rPr>
                <w:rFonts w:ascii="Times New Roman" w:eastAsia="Times New Roman" w:hAnsi="Times New Roman" w:cs="Times New Roman"/>
                <w:b/>
                <w:bCs/>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veiktspējas</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auditi</w:t>
            </w:r>
            <w:proofErr w:type="spellEnd"/>
          </w:p>
        </w:tc>
        <w:tc>
          <w:tcPr>
            <w:tcW w:w="738" w:type="pct"/>
            <w:tcBorders>
              <w:top w:val="single" w:sz="4" w:space="0" w:color="auto"/>
              <w:left w:val="nil"/>
              <w:bottom w:val="single" w:sz="4" w:space="0" w:color="auto"/>
              <w:right w:val="single" w:sz="4" w:space="0" w:color="auto"/>
            </w:tcBorders>
            <w:shd w:val="clear" w:color="auto" w:fill="auto"/>
            <w:noWrap/>
            <w:hideMark/>
          </w:tcPr>
          <w:p w14:paraId="2A81AD79" w14:textId="77777777" w:rsidR="00C3483F" w:rsidRPr="006E0F60" w:rsidRDefault="00C3483F" w:rsidP="00B51251">
            <w:pPr>
              <w:spacing w:before="0" w:after="0"/>
              <w:jc w:val="center"/>
              <w:rPr>
                <w:rFonts w:ascii="Times New Roman" w:eastAsia="Times New Roman" w:hAnsi="Times New Roman" w:cs="Times New Roman"/>
                <w:bCs/>
                <w:color w:val="000000"/>
                <w:sz w:val="24"/>
                <w:szCs w:val="24"/>
                <w:lang w:val="en-GB" w:eastAsia="en-GB"/>
              </w:rPr>
            </w:pPr>
            <w:r w:rsidRPr="006E0F60">
              <w:rPr>
                <w:rFonts w:ascii="Times New Roman" w:eastAsia="Times New Roman" w:hAnsi="Times New Roman" w:cs="Times New Roman"/>
                <w:bCs/>
                <w:color w:val="000000"/>
                <w:sz w:val="24"/>
                <w:szCs w:val="24"/>
                <w:lang w:val="en-GB" w:eastAsia="en-GB"/>
              </w:rPr>
              <w:t>669 000</w:t>
            </w:r>
          </w:p>
        </w:tc>
        <w:tc>
          <w:tcPr>
            <w:tcW w:w="885" w:type="pct"/>
            <w:tcBorders>
              <w:top w:val="single" w:sz="4" w:space="0" w:color="auto"/>
              <w:left w:val="nil"/>
              <w:bottom w:val="single" w:sz="4" w:space="0" w:color="auto"/>
              <w:right w:val="single" w:sz="4" w:space="0" w:color="auto"/>
            </w:tcBorders>
            <w:shd w:val="clear" w:color="auto" w:fill="auto"/>
            <w:noWrap/>
            <w:hideMark/>
          </w:tcPr>
          <w:p w14:paraId="4BE8CCEE" w14:textId="77777777" w:rsidR="00C3483F" w:rsidRPr="006E0F60" w:rsidRDefault="00C3483F" w:rsidP="00B51251">
            <w:pPr>
              <w:spacing w:before="0" w:after="0"/>
              <w:jc w:val="center"/>
              <w:rPr>
                <w:rFonts w:ascii="Times New Roman" w:eastAsia="Times New Roman" w:hAnsi="Times New Roman" w:cs="Times New Roman"/>
                <w:bCs/>
                <w:color w:val="000000"/>
                <w:sz w:val="24"/>
                <w:szCs w:val="24"/>
                <w:lang w:val="en-GB" w:eastAsia="en-GB"/>
              </w:rPr>
            </w:pPr>
            <w:r w:rsidRPr="006E0F60">
              <w:rPr>
                <w:rFonts w:ascii="Times New Roman" w:eastAsia="Times New Roman" w:hAnsi="Times New Roman" w:cs="Times New Roman"/>
                <w:bCs/>
                <w:color w:val="000000"/>
                <w:sz w:val="24"/>
                <w:szCs w:val="24"/>
                <w:lang w:val="en-GB" w:eastAsia="en-GB"/>
              </w:rPr>
              <w:t>225 000</w:t>
            </w:r>
          </w:p>
        </w:tc>
        <w:tc>
          <w:tcPr>
            <w:tcW w:w="1402" w:type="pct"/>
            <w:tcBorders>
              <w:top w:val="single" w:sz="4" w:space="0" w:color="auto"/>
              <w:left w:val="nil"/>
              <w:bottom w:val="single" w:sz="4" w:space="0" w:color="auto"/>
              <w:right w:val="single" w:sz="4" w:space="0" w:color="auto"/>
            </w:tcBorders>
            <w:shd w:val="clear" w:color="auto" w:fill="auto"/>
            <w:noWrap/>
            <w:hideMark/>
          </w:tcPr>
          <w:p w14:paraId="3D0A955C" w14:textId="77777777" w:rsidR="00C3483F" w:rsidRPr="006E0F60" w:rsidRDefault="00C3483F" w:rsidP="00B51251">
            <w:pPr>
              <w:spacing w:before="0" w:after="0"/>
              <w:jc w:val="center"/>
              <w:rPr>
                <w:rFonts w:ascii="Times New Roman" w:eastAsia="Times New Roman" w:hAnsi="Times New Roman" w:cs="Times New Roman"/>
                <w:bCs/>
                <w:color w:val="000000"/>
                <w:sz w:val="24"/>
                <w:szCs w:val="24"/>
                <w:lang w:val="en-GB" w:eastAsia="en-GB"/>
              </w:rPr>
            </w:pPr>
            <w:r w:rsidRPr="006E0F60">
              <w:rPr>
                <w:rFonts w:ascii="Times New Roman" w:eastAsia="Times New Roman" w:hAnsi="Times New Roman" w:cs="Times New Roman"/>
                <w:bCs/>
                <w:color w:val="000000"/>
                <w:sz w:val="24"/>
                <w:szCs w:val="24"/>
                <w:lang w:val="en-GB" w:eastAsia="en-GB"/>
              </w:rPr>
              <w:t>444 000</w:t>
            </w:r>
          </w:p>
        </w:tc>
      </w:tr>
      <w:tr w:rsidR="00C3483F" w:rsidRPr="00764263" w14:paraId="3646A937" w14:textId="77777777" w:rsidTr="00B51251">
        <w:trPr>
          <w:trHeight w:val="615"/>
        </w:trPr>
        <w:tc>
          <w:tcPr>
            <w:tcW w:w="1975" w:type="pct"/>
            <w:tcBorders>
              <w:top w:val="single" w:sz="4" w:space="0" w:color="auto"/>
              <w:left w:val="single" w:sz="4" w:space="0" w:color="auto"/>
              <w:bottom w:val="single" w:sz="4" w:space="0" w:color="auto"/>
              <w:right w:val="single" w:sz="4" w:space="0" w:color="auto"/>
            </w:tcBorders>
            <w:shd w:val="clear" w:color="auto" w:fill="auto"/>
            <w:hideMark/>
          </w:tcPr>
          <w:p w14:paraId="51CFDE4B" w14:textId="77777777" w:rsidR="00C3483F" w:rsidRPr="00764263" w:rsidRDefault="00C3483F" w:rsidP="00ED0E52">
            <w:pPr>
              <w:spacing w:before="0" w:after="0"/>
              <w:rPr>
                <w:rFonts w:ascii="Times New Roman" w:eastAsia="Times New Roman" w:hAnsi="Times New Roman" w:cs="Times New Roman"/>
                <w:color w:val="000000"/>
                <w:sz w:val="24"/>
                <w:szCs w:val="24"/>
                <w:lang w:val="en-GB" w:eastAsia="en-GB"/>
              </w:rPr>
            </w:pPr>
            <w:proofErr w:type="spellStart"/>
            <w:r w:rsidRPr="00764263">
              <w:rPr>
                <w:rFonts w:ascii="Times New Roman" w:eastAsia="Times New Roman" w:hAnsi="Times New Roman" w:cs="Times New Roman"/>
                <w:color w:val="000000"/>
                <w:sz w:val="24"/>
                <w:szCs w:val="24"/>
                <w:lang w:val="en-GB" w:eastAsia="en-GB"/>
              </w:rPr>
              <w:t>Kopā</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iestāžu</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tiešās</w:t>
            </w:r>
            <w:proofErr w:type="spellEnd"/>
            <w:r w:rsidRPr="00764263">
              <w:rPr>
                <w:rFonts w:ascii="Times New Roman" w:eastAsia="Times New Roman" w:hAnsi="Times New Roman" w:cs="Times New Roman"/>
                <w:color w:val="000000"/>
                <w:sz w:val="24"/>
                <w:szCs w:val="24"/>
                <w:lang w:val="en-GB" w:eastAsia="en-GB"/>
              </w:rPr>
              <w:t xml:space="preserve"> </w:t>
            </w:r>
            <w:proofErr w:type="spellStart"/>
            <w:r w:rsidRPr="00764263">
              <w:rPr>
                <w:rFonts w:ascii="Times New Roman" w:eastAsia="Times New Roman" w:hAnsi="Times New Roman" w:cs="Times New Roman"/>
                <w:color w:val="000000"/>
                <w:sz w:val="24"/>
                <w:szCs w:val="24"/>
                <w:lang w:val="en-GB" w:eastAsia="en-GB"/>
              </w:rPr>
              <w:t>izmaksas</w:t>
            </w:r>
            <w:proofErr w:type="spellEnd"/>
          </w:p>
        </w:tc>
        <w:tc>
          <w:tcPr>
            <w:tcW w:w="738" w:type="pct"/>
            <w:tcBorders>
              <w:top w:val="single" w:sz="4" w:space="0" w:color="auto"/>
              <w:left w:val="nil"/>
              <w:bottom w:val="single" w:sz="4" w:space="0" w:color="auto"/>
              <w:right w:val="single" w:sz="4" w:space="0" w:color="auto"/>
            </w:tcBorders>
            <w:shd w:val="clear" w:color="auto" w:fill="auto"/>
            <w:noWrap/>
            <w:hideMark/>
          </w:tcPr>
          <w:p w14:paraId="2E8FC780" w14:textId="77777777" w:rsidR="00C3483F" w:rsidRPr="00764263" w:rsidRDefault="00C3483F" w:rsidP="00B51251">
            <w:pPr>
              <w:spacing w:before="0" w:after="0"/>
              <w:jc w:val="center"/>
              <w:rPr>
                <w:rFonts w:ascii="Times New Roman" w:eastAsia="Times New Roman" w:hAnsi="Times New Roman" w:cs="Times New Roman"/>
                <w:color w:val="000000"/>
                <w:sz w:val="24"/>
                <w:szCs w:val="24"/>
                <w:lang w:val="en-GB" w:eastAsia="en-GB"/>
              </w:rPr>
            </w:pPr>
            <w:r w:rsidRPr="00764263">
              <w:rPr>
                <w:rFonts w:ascii="Times New Roman" w:eastAsia="Times New Roman" w:hAnsi="Times New Roman" w:cs="Times New Roman"/>
                <w:color w:val="000000"/>
                <w:sz w:val="24"/>
                <w:szCs w:val="24"/>
                <w:lang w:val="en-GB" w:eastAsia="en-GB"/>
              </w:rPr>
              <w:t>5 839 315</w:t>
            </w:r>
          </w:p>
        </w:tc>
        <w:tc>
          <w:tcPr>
            <w:tcW w:w="885" w:type="pct"/>
            <w:tcBorders>
              <w:top w:val="single" w:sz="4" w:space="0" w:color="auto"/>
              <w:left w:val="nil"/>
              <w:bottom w:val="single" w:sz="4" w:space="0" w:color="auto"/>
              <w:right w:val="single" w:sz="4" w:space="0" w:color="auto"/>
            </w:tcBorders>
            <w:shd w:val="clear" w:color="auto" w:fill="auto"/>
            <w:noWrap/>
            <w:hideMark/>
          </w:tcPr>
          <w:p w14:paraId="5CE554B0" w14:textId="77777777" w:rsidR="00C3483F" w:rsidRPr="00764263" w:rsidRDefault="00C3483F" w:rsidP="00B51251">
            <w:pPr>
              <w:spacing w:before="0" w:after="0"/>
              <w:jc w:val="center"/>
              <w:rPr>
                <w:rFonts w:ascii="Times New Roman" w:eastAsia="Times New Roman" w:hAnsi="Times New Roman" w:cs="Times New Roman"/>
                <w:color w:val="000000"/>
                <w:sz w:val="24"/>
                <w:szCs w:val="24"/>
                <w:lang w:val="en-GB" w:eastAsia="en-GB"/>
              </w:rPr>
            </w:pPr>
            <w:r w:rsidRPr="00764263">
              <w:rPr>
                <w:rFonts w:ascii="Times New Roman" w:eastAsia="Times New Roman" w:hAnsi="Times New Roman" w:cs="Times New Roman"/>
                <w:color w:val="000000"/>
                <w:sz w:val="24"/>
                <w:szCs w:val="24"/>
                <w:lang w:val="en-GB" w:eastAsia="en-GB"/>
              </w:rPr>
              <w:t>3 796 543</w:t>
            </w:r>
          </w:p>
        </w:tc>
        <w:tc>
          <w:tcPr>
            <w:tcW w:w="1402" w:type="pct"/>
            <w:tcBorders>
              <w:top w:val="single" w:sz="4" w:space="0" w:color="auto"/>
              <w:left w:val="nil"/>
              <w:bottom w:val="single" w:sz="4" w:space="0" w:color="auto"/>
              <w:right w:val="single" w:sz="4" w:space="0" w:color="auto"/>
            </w:tcBorders>
            <w:shd w:val="clear" w:color="auto" w:fill="auto"/>
            <w:noWrap/>
            <w:hideMark/>
          </w:tcPr>
          <w:p w14:paraId="64EEBFF3" w14:textId="26835E3C" w:rsidR="00C3483F" w:rsidRPr="00764263" w:rsidRDefault="00C3483F" w:rsidP="00996BC9">
            <w:pPr>
              <w:spacing w:before="0" w:after="0"/>
              <w:jc w:val="center"/>
              <w:rPr>
                <w:rFonts w:ascii="Times New Roman" w:eastAsia="Times New Roman" w:hAnsi="Times New Roman" w:cs="Times New Roman"/>
                <w:color w:val="000000"/>
                <w:sz w:val="24"/>
                <w:szCs w:val="24"/>
                <w:lang w:val="en-GB" w:eastAsia="en-GB"/>
              </w:rPr>
            </w:pPr>
            <w:r w:rsidRPr="00764263">
              <w:rPr>
                <w:rFonts w:ascii="Times New Roman" w:eastAsia="Times New Roman" w:hAnsi="Times New Roman" w:cs="Times New Roman"/>
                <w:color w:val="000000"/>
                <w:sz w:val="24"/>
                <w:szCs w:val="24"/>
                <w:lang w:val="en-GB" w:eastAsia="en-GB"/>
              </w:rPr>
              <w:t>2</w:t>
            </w:r>
            <w:r w:rsidR="00996BC9">
              <w:rPr>
                <w:rFonts w:ascii="Times New Roman" w:eastAsia="Times New Roman" w:hAnsi="Times New Roman" w:cs="Times New Roman"/>
                <w:color w:val="000000"/>
                <w:sz w:val="24"/>
                <w:szCs w:val="24"/>
                <w:lang w:val="en-GB" w:eastAsia="en-GB"/>
              </w:rPr>
              <w:t> </w:t>
            </w:r>
            <w:r w:rsidRPr="00764263">
              <w:rPr>
                <w:rFonts w:ascii="Times New Roman" w:eastAsia="Times New Roman" w:hAnsi="Times New Roman" w:cs="Times New Roman"/>
                <w:color w:val="000000"/>
                <w:sz w:val="24"/>
                <w:szCs w:val="24"/>
                <w:lang w:val="en-GB" w:eastAsia="en-GB"/>
              </w:rPr>
              <w:t>0</w:t>
            </w:r>
            <w:r w:rsidR="00996BC9">
              <w:rPr>
                <w:rFonts w:ascii="Times New Roman" w:eastAsia="Times New Roman" w:hAnsi="Times New Roman" w:cs="Times New Roman"/>
                <w:color w:val="000000"/>
                <w:sz w:val="24"/>
                <w:szCs w:val="24"/>
                <w:lang w:val="en-GB" w:eastAsia="en-GB"/>
              </w:rPr>
              <w:t>83 145</w:t>
            </w:r>
          </w:p>
        </w:tc>
      </w:tr>
      <w:tr w:rsidR="00C3483F" w:rsidRPr="00764263" w14:paraId="1F120529" w14:textId="77777777" w:rsidTr="00B51251">
        <w:trPr>
          <w:trHeight w:val="615"/>
        </w:trPr>
        <w:tc>
          <w:tcPr>
            <w:tcW w:w="1975" w:type="pct"/>
            <w:tcBorders>
              <w:top w:val="single" w:sz="4" w:space="0" w:color="auto"/>
              <w:left w:val="single" w:sz="4" w:space="0" w:color="auto"/>
              <w:bottom w:val="single" w:sz="4" w:space="0" w:color="auto"/>
              <w:right w:val="single" w:sz="4" w:space="0" w:color="auto"/>
            </w:tcBorders>
            <w:shd w:val="clear" w:color="auto" w:fill="auto"/>
          </w:tcPr>
          <w:p w14:paraId="4FD677F3" w14:textId="77777777" w:rsidR="00C3483F" w:rsidRPr="006E0F60" w:rsidRDefault="00C3483F" w:rsidP="00ED0E52">
            <w:pPr>
              <w:spacing w:before="0" w:after="0"/>
              <w:rPr>
                <w:rFonts w:ascii="Times New Roman" w:eastAsia="Times New Roman" w:hAnsi="Times New Roman" w:cs="Times New Roman"/>
                <w:color w:val="000000"/>
                <w:sz w:val="24"/>
                <w:szCs w:val="24"/>
                <w:lang w:val="en-GB" w:eastAsia="en-GB"/>
              </w:rPr>
            </w:pPr>
            <w:proofErr w:type="spellStart"/>
            <w:r w:rsidRPr="006E0F60">
              <w:rPr>
                <w:rFonts w:ascii="Times New Roman" w:eastAsia="Times New Roman" w:hAnsi="Times New Roman" w:cs="Times New Roman"/>
                <w:bCs/>
                <w:color w:val="000000"/>
                <w:sz w:val="24"/>
                <w:szCs w:val="24"/>
                <w:lang w:val="en-GB" w:eastAsia="en-GB"/>
              </w:rPr>
              <w:t>Sociālais</w:t>
            </w:r>
            <w:proofErr w:type="spellEnd"/>
            <w:r w:rsidRPr="006E0F60">
              <w:rPr>
                <w:rFonts w:ascii="Times New Roman" w:eastAsia="Times New Roman" w:hAnsi="Times New Roman" w:cs="Times New Roman"/>
                <w:bCs/>
                <w:color w:val="000000"/>
                <w:sz w:val="24"/>
                <w:szCs w:val="24"/>
                <w:lang w:val="en-GB" w:eastAsia="en-GB"/>
              </w:rPr>
              <w:t xml:space="preserve"> </w:t>
            </w:r>
            <w:proofErr w:type="spellStart"/>
            <w:r w:rsidRPr="006E0F60">
              <w:rPr>
                <w:rFonts w:ascii="Times New Roman" w:eastAsia="Times New Roman" w:hAnsi="Times New Roman" w:cs="Times New Roman"/>
                <w:bCs/>
                <w:color w:val="000000"/>
                <w:sz w:val="24"/>
                <w:szCs w:val="24"/>
                <w:lang w:val="en-GB" w:eastAsia="en-GB"/>
              </w:rPr>
              <w:t>ieguvums</w:t>
            </w:r>
            <w:proofErr w:type="spellEnd"/>
            <w:r w:rsidRPr="006E0F60">
              <w:rPr>
                <w:rFonts w:ascii="Times New Roman" w:eastAsia="Times New Roman" w:hAnsi="Times New Roman" w:cs="Times New Roman"/>
                <w:color w:val="000000"/>
                <w:sz w:val="24"/>
                <w:szCs w:val="24"/>
                <w:lang w:val="en-GB" w:eastAsia="en-GB"/>
              </w:rPr>
              <w:t xml:space="preserve"> </w:t>
            </w:r>
            <w:r w:rsidR="006E0F60">
              <w:rPr>
                <w:rFonts w:ascii="Times New Roman" w:eastAsia="Times New Roman" w:hAnsi="Times New Roman" w:cs="Times New Roman"/>
                <w:color w:val="000000"/>
                <w:sz w:val="24"/>
                <w:szCs w:val="24"/>
                <w:lang w:val="en-GB" w:eastAsia="en-GB"/>
              </w:rPr>
              <w:t>–</w:t>
            </w:r>
            <w:r w:rsidRPr="006E0F60">
              <w:rPr>
                <w:rFonts w:ascii="Times New Roman" w:eastAsia="Times New Roman" w:hAnsi="Times New Roman" w:cs="Times New Roman"/>
                <w:color w:val="000000"/>
                <w:sz w:val="24"/>
                <w:szCs w:val="24"/>
                <w:lang w:val="en-GB" w:eastAsia="en-GB"/>
              </w:rPr>
              <w:t xml:space="preserve"> </w:t>
            </w:r>
            <w:proofErr w:type="spellStart"/>
            <w:r w:rsidRPr="006E0F60">
              <w:rPr>
                <w:rFonts w:ascii="Times New Roman" w:eastAsia="Times New Roman" w:hAnsi="Times New Roman" w:cs="Times New Roman"/>
                <w:color w:val="000000"/>
                <w:sz w:val="24"/>
                <w:szCs w:val="24"/>
                <w:lang w:val="en-GB" w:eastAsia="en-GB"/>
              </w:rPr>
              <w:t>lietotāju</w:t>
            </w:r>
            <w:proofErr w:type="spellEnd"/>
            <w:r w:rsidRPr="006E0F60">
              <w:rPr>
                <w:rFonts w:ascii="Times New Roman" w:eastAsia="Times New Roman" w:hAnsi="Times New Roman" w:cs="Times New Roman"/>
                <w:color w:val="000000"/>
                <w:sz w:val="24"/>
                <w:szCs w:val="24"/>
                <w:lang w:val="en-GB" w:eastAsia="en-GB"/>
              </w:rPr>
              <w:t xml:space="preserve"> </w:t>
            </w:r>
            <w:proofErr w:type="spellStart"/>
            <w:r w:rsidRPr="006E0F60">
              <w:rPr>
                <w:rFonts w:ascii="Times New Roman" w:eastAsia="Times New Roman" w:hAnsi="Times New Roman" w:cs="Times New Roman"/>
                <w:color w:val="000000"/>
                <w:sz w:val="24"/>
                <w:szCs w:val="24"/>
                <w:lang w:val="en-GB" w:eastAsia="en-GB"/>
              </w:rPr>
              <w:t>laika</w:t>
            </w:r>
            <w:proofErr w:type="spellEnd"/>
            <w:r w:rsidRPr="006E0F60">
              <w:rPr>
                <w:rFonts w:ascii="Times New Roman" w:eastAsia="Times New Roman" w:hAnsi="Times New Roman" w:cs="Times New Roman"/>
                <w:color w:val="000000"/>
                <w:sz w:val="24"/>
                <w:szCs w:val="24"/>
                <w:lang w:val="en-GB" w:eastAsia="en-GB"/>
              </w:rPr>
              <w:t xml:space="preserve"> </w:t>
            </w:r>
            <w:proofErr w:type="spellStart"/>
            <w:r w:rsidRPr="006E0F60">
              <w:rPr>
                <w:rFonts w:ascii="Times New Roman" w:eastAsia="Times New Roman" w:hAnsi="Times New Roman" w:cs="Times New Roman"/>
                <w:color w:val="000000"/>
                <w:sz w:val="24"/>
                <w:szCs w:val="24"/>
                <w:lang w:val="en-GB" w:eastAsia="en-GB"/>
              </w:rPr>
              <w:t>ietaupījums</w:t>
            </w:r>
            <w:proofErr w:type="spellEnd"/>
          </w:p>
        </w:tc>
        <w:tc>
          <w:tcPr>
            <w:tcW w:w="738" w:type="pct"/>
            <w:tcBorders>
              <w:top w:val="single" w:sz="4" w:space="0" w:color="auto"/>
              <w:left w:val="nil"/>
              <w:bottom w:val="single" w:sz="4" w:space="0" w:color="auto"/>
              <w:right w:val="single" w:sz="4" w:space="0" w:color="auto"/>
            </w:tcBorders>
            <w:shd w:val="clear" w:color="auto" w:fill="auto"/>
            <w:noWrap/>
          </w:tcPr>
          <w:p w14:paraId="71C47E5D" w14:textId="77777777" w:rsidR="00C3483F" w:rsidRPr="006E0F60" w:rsidRDefault="00C3483F" w:rsidP="00B51251">
            <w:pPr>
              <w:spacing w:before="0" w:after="0"/>
              <w:jc w:val="center"/>
              <w:rPr>
                <w:rFonts w:ascii="Times New Roman" w:eastAsia="Times New Roman" w:hAnsi="Times New Roman" w:cs="Times New Roman"/>
                <w:color w:val="000000"/>
                <w:sz w:val="24"/>
                <w:szCs w:val="24"/>
                <w:lang w:val="en-GB" w:eastAsia="en-GB"/>
              </w:rPr>
            </w:pPr>
            <w:r w:rsidRPr="006E0F60">
              <w:rPr>
                <w:rFonts w:ascii="Times New Roman" w:eastAsia="Times New Roman" w:hAnsi="Times New Roman" w:cs="Times New Roman"/>
                <w:bCs/>
                <w:color w:val="000000"/>
                <w:sz w:val="24"/>
                <w:szCs w:val="24"/>
                <w:lang w:val="en-GB" w:eastAsia="en-GB"/>
              </w:rPr>
              <w:t>N/a</w:t>
            </w:r>
          </w:p>
        </w:tc>
        <w:tc>
          <w:tcPr>
            <w:tcW w:w="885" w:type="pct"/>
            <w:tcBorders>
              <w:top w:val="single" w:sz="4" w:space="0" w:color="auto"/>
              <w:left w:val="nil"/>
              <w:bottom w:val="single" w:sz="4" w:space="0" w:color="auto"/>
              <w:right w:val="single" w:sz="4" w:space="0" w:color="auto"/>
            </w:tcBorders>
            <w:shd w:val="clear" w:color="auto" w:fill="auto"/>
            <w:noWrap/>
          </w:tcPr>
          <w:p w14:paraId="1A30B4DE" w14:textId="77777777" w:rsidR="00C3483F" w:rsidRPr="006E0F60" w:rsidRDefault="00C3483F" w:rsidP="00B51251">
            <w:pPr>
              <w:spacing w:before="0" w:after="0"/>
              <w:jc w:val="center"/>
              <w:rPr>
                <w:rFonts w:ascii="Times New Roman" w:eastAsia="Times New Roman" w:hAnsi="Times New Roman" w:cs="Times New Roman"/>
                <w:color w:val="000000"/>
                <w:sz w:val="24"/>
                <w:szCs w:val="24"/>
                <w:lang w:val="en-GB" w:eastAsia="en-GB"/>
              </w:rPr>
            </w:pPr>
            <w:r w:rsidRPr="006E0F60">
              <w:rPr>
                <w:rFonts w:ascii="Times New Roman" w:eastAsia="Times New Roman" w:hAnsi="Times New Roman" w:cs="Times New Roman"/>
                <w:color w:val="000000"/>
                <w:sz w:val="24"/>
                <w:szCs w:val="24"/>
                <w:lang w:val="en-GB" w:eastAsia="en-GB"/>
              </w:rPr>
              <w:t>N/a</w:t>
            </w:r>
          </w:p>
        </w:tc>
        <w:tc>
          <w:tcPr>
            <w:tcW w:w="1402" w:type="pct"/>
            <w:tcBorders>
              <w:top w:val="single" w:sz="4" w:space="0" w:color="auto"/>
              <w:left w:val="nil"/>
              <w:bottom w:val="single" w:sz="4" w:space="0" w:color="auto"/>
              <w:right w:val="single" w:sz="4" w:space="0" w:color="auto"/>
            </w:tcBorders>
            <w:shd w:val="clear" w:color="auto" w:fill="auto"/>
            <w:noWrap/>
          </w:tcPr>
          <w:p w14:paraId="59975E85" w14:textId="77777777" w:rsidR="00C3483F" w:rsidRPr="006E0F60" w:rsidRDefault="00C3483F" w:rsidP="00B51251">
            <w:pPr>
              <w:spacing w:before="0" w:after="0"/>
              <w:jc w:val="center"/>
              <w:rPr>
                <w:rFonts w:ascii="Times New Roman" w:eastAsia="Times New Roman" w:hAnsi="Times New Roman" w:cs="Times New Roman"/>
                <w:color w:val="000000"/>
                <w:sz w:val="24"/>
                <w:szCs w:val="24"/>
                <w:lang w:val="en-GB" w:eastAsia="en-GB"/>
              </w:rPr>
            </w:pPr>
            <w:r w:rsidRPr="006E0F60">
              <w:rPr>
                <w:rFonts w:ascii="Times New Roman" w:eastAsia="Times New Roman" w:hAnsi="Times New Roman" w:cs="Times New Roman"/>
                <w:color w:val="000000"/>
                <w:sz w:val="24"/>
                <w:szCs w:val="24"/>
                <w:lang w:val="en-GB" w:eastAsia="en-GB"/>
              </w:rPr>
              <w:t>1 023 675</w:t>
            </w:r>
          </w:p>
        </w:tc>
      </w:tr>
      <w:tr w:rsidR="00C3483F" w:rsidRPr="00764263" w14:paraId="131250A2" w14:textId="77777777" w:rsidTr="00B51251">
        <w:trPr>
          <w:trHeight w:val="300"/>
        </w:trPr>
        <w:tc>
          <w:tcPr>
            <w:tcW w:w="1975" w:type="pct"/>
            <w:tcBorders>
              <w:top w:val="single" w:sz="4" w:space="0" w:color="auto"/>
              <w:left w:val="single" w:sz="4" w:space="0" w:color="auto"/>
              <w:bottom w:val="single" w:sz="4" w:space="0" w:color="auto"/>
              <w:right w:val="single" w:sz="4" w:space="0" w:color="auto"/>
            </w:tcBorders>
            <w:shd w:val="clear" w:color="auto" w:fill="auto"/>
            <w:hideMark/>
          </w:tcPr>
          <w:p w14:paraId="115CBE81" w14:textId="77777777" w:rsidR="00C3483F" w:rsidRPr="006E0F60" w:rsidRDefault="00C3483F" w:rsidP="00ED0E52">
            <w:pPr>
              <w:spacing w:before="0" w:after="0"/>
              <w:rPr>
                <w:rFonts w:ascii="Times New Roman" w:eastAsia="Times New Roman" w:hAnsi="Times New Roman" w:cs="Times New Roman"/>
                <w:bCs/>
                <w:color w:val="000000"/>
                <w:sz w:val="24"/>
                <w:szCs w:val="24"/>
                <w:lang w:val="en-GB" w:eastAsia="en-GB"/>
              </w:rPr>
            </w:pPr>
            <w:proofErr w:type="spellStart"/>
            <w:r w:rsidRPr="006E0F60">
              <w:rPr>
                <w:rFonts w:ascii="Times New Roman" w:eastAsia="Times New Roman" w:hAnsi="Times New Roman" w:cs="Times New Roman"/>
                <w:bCs/>
                <w:color w:val="000000"/>
                <w:sz w:val="24"/>
                <w:szCs w:val="24"/>
                <w:lang w:val="en-GB" w:eastAsia="en-GB"/>
              </w:rPr>
              <w:t>Pavisam</w:t>
            </w:r>
            <w:proofErr w:type="spellEnd"/>
            <w:r w:rsidRPr="006E0F60">
              <w:rPr>
                <w:rFonts w:ascii="Times New Roman" w:eastAsia="Times New Roman" w:hAnsi="Times New Roman" w:cs="Times New Roman"/>
                <w:bCs/>
                <w:color w:val="000000"/>
                <w:sz w:val="24"/>
                <w:szCs w:val="24"/>
                <w:lang w:val="en-GB" w:eastAsia="en-GB"/>
              </w:rPr>
              <w:t xml:space="preserve"> </w:t>
            </w:r>
            <w:proofErr w:type="spellStart"/>
            <w:r w:rsidRPr="006E0F60">
              <w:rPr>
                <w:rFonts w:ascii="Times New Roman" w:eastAsia="Times New Roman" w:hAnsi="Times New Roman" w:cs="Times New Roman"/>
                <w:bCs/>
                <w:color w:val="000000"/>
                <w:sz w:val="24"/>
                <w:szCs w:val="24"/>
                <w:lang w:val="en-GB" w:eastAsia="en-GB"/>
              </w:rPr>
              <w:t>sociāli</w:t>
            </w:r>
            <w:proofErr w:type="spellEnd"/>
            <w:r w:rsidRPr="006E0F60">
              <w:rPr>
                <w:rFonts w:ascii="Times New Roman" w:eastAsia="Times New Roman" w:hAnsi="Times New Roman" w:cs="Times New Roman"/>
                <w:bCs/>
                <w:color w:val="000000"/>
                <w:sz w:val="24"/>
                <w:szCs w:val="24"/>
                <w:lang w:val="en-GB" w:eastAsia="en-GB"/>
              </w:rPr>
              <w:t xml:space="preserve"> </w:t>
            </w:r>
            <w:proofErr w:type="spellStart"/>
            <w:r w:rsidRPr="006E0F60">
              <w:rPr>
                <w:rFonts w:ascii="Times New Roman" w:eastAsia="Times New Roman" w:hAnsi="Times New Roman" w:cs="Times New Roman"/>
                <w:bCs/>
                <w:color w:val="000000"/>
                <w:sz w:val="24"/>
                <w:szCs w:val="24"/>
                <w:lang w:val="en-GB" w:eastAsia="en-GB"/>
              </w:rPr>
              <w:t>ekonomiskais</w:t>
            </w:r>
            <w:proofErr w:type="spellEnd"/>
            <w:r w:rsidRPr="006E0F60">
              <w:rPr>
                <w:rFonts w:ascii="Times New Roman" w:eastAsia="Times New Roman" w:hAnsi="Times New Roman" w:cs="Times New Roman"/>
                <w:bCs/>
                <w:color w:val="000000"/>
                <w:sz w:val="24"/>
                <w:szCs w:val="24"/>
                <w:lang w:val="en-GB" w:eastAsia="en-GB"/>
              </w:rPr>
              <w:t xml:space="preserve"> </w:t>
            </w:r>
            <w:proofErr w:type="spellStart"/>
            <w:r w:rsidRPr="006E0F60">
              <w:rPr>
                <w:rFonts w:ascii="Times New Roman" w:eastAsia="Times New Roman" w:hAnsi="Times New Roman" w:cs="Times New Roman"/>
                <w:bCs/>
                <w:color w:val="000000"/>
                <w:sz w:val="24"/>
                <w:szCs w:val="24"/>
                <w:lang w:val="en-GB" w:eastAsia="en-GB"/>
              </w:rPr>
              <w:t>lietderīgums</w:t>
            </w:r>
            <w:proofErr w:type="spellEnd"/>
          </w:p>
        </w:tc>
        <w:tc>
          <w:tcPr>
            <w:tcW w:w="3025"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2E050EB7" w14:textId="18C2F65F" w:rsidR="00C3483F" w:rsidRPr="006E0F60" w:rsidRDefault="00C3483F" w:rsidP="00996BC9">
            <w:pPr>
              <w:spacing w:before="0" w:after="0"/>
              <w:jc w:val="center"/>
              <w:rPr>
                <w:rFonts w:ascii="Times New Roman" w:eastAsia="Times New Roman" w:hAnsi="Times New Roman" w:cs="Times New Roman"/>
                <w:bCs/>
                <w:color w:val="000000"/>
                <w:sz w:val="24"/>
                <w:szCs w:val="24"/>
                <w:lang w:val="en-GB" w:eastAsia="en-GB"/>
              </w:rPr>
            </w:pPr>
            <w:r w:rsidRPr="006E0F60">
              <w:rPr>
                <w:rFonts w:ascii="Times New Roman" w:eastAsia="Times New Roman" w:hAnsi="Times New Roman" w:cs="Times New Roman"/>
                <w:bCs/>
                <w:color w:val="000000"/>
                <w:sz w:val="24"/>
                <w:szCs w:val="24"/>
                <w:lang w:val="en-GB" w:eastAsia="en-GB"/>
              </w:rPr>
              <w:t>3</w:t>
            </w:r>
            <w:r w:rsidR="00996BC9">
              <w:rPr>
                <w:rFonts w:ascii="Times New Roman" w:eastAsia="Times New Roman" w:hAnsi="Times New Roman" w:cs="Times New Roman"/>
                <w:bCs/>
                <w:color w:val="000000"/>
                <w:sz w:val="24"/>
                <w:szCs w:val="24"/>
                <w:lang w:val="en-GB" w:eastAsia="en-GB"/>
              </w:rPr>
              <w:t> 106 820</w:t>
            </w:r>
          </w:p>
        </w:tc>
      </w:tr>
    </w:tbl>
    <w:p w14:paraId="40AC1BA3" w14:textId="77777777" w:rsidR="00C3483F" w:rsidRPr="00764263" w:rsidRDefault="00C3483F" w:rsidP="00764263">
      <w:pPr>
        <w:spacing w:before="0" w:after="0"/>
        <w:rPr>
          <w:rFonts w:ascii="Times New Roman" w:hAnsi="Times New Roman" w:cs="Times New Roman"/>
          <w:i/>
          <w:color w:val="000000" w:themeColor="text1"/>
          <w:sz w:val="28"/>
          <w:szCs w:val="28"/>
        </w:rPr>
      </w:pPr>
    </w:p>
    <w:p w14:paraId="25AD0C51" w14:textId="558D417D" w:rsidR="00BD7693" w:rsidRPr="00764263" w:rsidRDefault="00C3483F" w:rsidP="00764263">
      <w:pPr>
        <w:pStyle w:val="VPBody"/>
        <w:spacing w:before="0" w:after="0"/>
        <w:ind w:firstLine="709"/>
        <w:rPr>
          <w:sz w:val="28"/>
          <w:szCs w:val="28"/>
        </w:rPr>
      </w:pPr>
      <w:r w:rsidRPr="00764263">
        <w:rPr>
          <w:color w:val="000000" w:themeColor="text1"/>
          <w:sz w:val="28"/>
          <w:szCs w:val="28"/>
        </w:rPr>
        <w:t xml:space="preserve">Aprēķinu tabulā </w:t>
      </w:r>
      <w:r w:rsidR="00124381">
        <w:rPr>
          <w:color w:val="000000" w:themeColor="text1"/>
          <w:sz w:val="28"/>
          <w:szCs w:val="28"/>
        </w:rPr>
        <w:t>"</w:t>
      </w:r>
      <w:r w:rsidR="006E0F60">
        <w:rPr>
          <w:color w:val="000000" w:themeColor="text1"/>
          <w:sz w:val="28"/>
          <w:szCs w:val="28"/>
        </w:rPr>
        <w:t xml:space="preserve">Izmaksu un </w:t>
      </w:r>
      <w:r w:rsidRPr="006E0F60">
        <w:rPr>
          <w:color w:val="000000" w:themeColor="text1"/>
          <w:sz w:val="28"/>
          <w:szCs w:val="28"/>
        </w:rPr>
        <w:t>ieguvumu aprēķins 10 gadu periodam</w:t>
      </w:r>
      <w:r w:rsidR="006E0F60">
        <w:rPr>
          <w:i/>
          <w:color w:val="000000" w:themeColor="text1"/>
          <w:sz w:val="28"/>
          <w:szCs w:val="28"/>
        </w:rPr>
        <w:t>, EUR</w:t>
      </w:r>
      <w:r w:rsidR="00124381">
        <w:rPr>
          <w:color w:val="000000" w:themeColor="text1"/>
          <w:sz w:val="28"/>
          <w:szCs w:val="28"/>
        </w:rPr>
        <w:t>"</w:t>
      </w:r>
      <w:r w:rsidRPr="00764263">
        <w:rPr>
          <w:color w:val="000000" w:themeColor="text1"/>
          <w:sz w:val="28"/>
          <w:szCs w:val="28"/>
        </w:rPr>
        <w:t xml:space="preserve"> sniegt</w:t>
      </w:r>
      <w:r w:rsidR="006E0F60">
        <w:rPr>
          <w:color w:val="000000" w:themeColor="text1"/>
          <w:sz w:val="28"/>
          <w:szCs w:val="28"/>
        </w:rPr>
        <w:t>a</w:t>
      </w:r>
      <w:r w:rsidRPr="00764263">
        <w:rPr>
          <w:color w:val="000000" w:themeColor="text1"/>
          <w:sz w:val="28"/>
          <w:szCs w:val="28"/>
        </w:rPr>
        <w:t xml:space="preserve">s kopējās aplēses par </w:t>
      </w:r>
      <w:r w:rsidR="006E0F60">
        <w:rPr>
          <w:color w:val="000000" w:themeColor="text1"/>
          <w:sz w:val="28"/>
          <w:szCs w:val="28"/>
        </w:rPr>
        <w:t>p</w:t>
      </w:r>
      <w:r w:rsidRPr="00764263">
        <w:rPr>
          <w:color w:val="000000" w:themeColor="text1"/>
          <w:sz w:val="28"/>
          <w:szCs w:val="28"/>
        </w:rPr>
        <w:t>rojekta ieviešanas sociālekonomisko lietderīgumu, salīdzinot</w:t>
      </w:r>
      <w:r w:rsidR="006E0F60">
        <w:rPr>
          <w:color w:val="000000" w:themeColor="text1"/>
          <w:sz w:val="28"/>
          <w:szCs w:val="28"/>
        </w:rPr>
        <w:t>, kādas ir</w:t>
      </w:r>
      <w:r w:rsidRPr="00764263">
        <w:rPr>
          <w:color w:val="000000" w:themeColor="text1"/>
          <w:sz w:val="28"/>
          <w:szCs w:val="28"/>
        </w:rPr>
        <w:t xml:space="preserve"> iestāžu tīmekļvietņu izstrādes, uzturēšanas un izstrādes izmaksas,</w:t>
      </w:r>
      <w:r w:rsidR="006E0F60">
        <w:rPr>
          <w:color w:val="000000" w:themeColor="text1"/>
          <w:sz w:val="28"/>
          <w:szCs w:val="28"/>
        </w:rPr>
        <w:t xml:space="preserve"> ja </w:t>
      </w:r>
      <w:r w:rsidRPr="00764263">
        <w:rPr>
          <w:color w:val="000000" w:themeColor="text1"/>
          <w:sz w:val="28"/>
          <w:szCs w:val="28"/>
        </w:rPr>
        <w:t>projekt</w:t>
      </w:r>
      <w:r w:rsidR="006E0F60">
        <w:rPr>
          <w:color w:val="000000" w:themeColor="text1"/>
          <w:sz w:val="28"/>
          <w:szCs w:val="28"/>
        </w:rPr>
        <w:t>s netiek ieviests</w:t>
      </w:r>
      <w:r w:rsidRPr="00764263">
        <w:rPr>
          <w:color w:val="000000" w:themeColor="text1"/>
          <w:sz w:val="28"/>
          <w:szCs w:val="28"/>
        </w:rPr>
        <w:t xml:space="preserve"> un</w:t>
      </w:r>
      <w:r w:rsidR="006E0F60">
        <w:rPr>
          <w:color w:val="000000" w:themeColor="text1"/>
          <w:sz w:val="28"/>
          <w:szCs w:val="28"/>
        </w:rPr>
        <w:t xml:space="preserve"> ja projekts tiek ieviests. Saskaņā ar aprēķiniem</w:t>
      </w:r>
      <w:r w:rsidRPr="00764263">
        <w:rPr>
          <w:color w:val="000000" w:themeColor="text1"/>
          <w:sz w:val="28"/>
          <w:szCs w:val="28"/>
        </w:rPr>
        <w:t xml:space="preserve"> TVP ieviešanai ir vairāk nekā trīs miljonu EUR fiskālai</w:t>
      </w:r>
      <w:r w:rsidR="006E0F60">
        <w:rPr>
          <w:color w:val="000000" w:themeColor="text1"/>
          <w:sz w:val="28"/>
          <w:szCs w:val="28"/>
        </w:rPr>
        <w:t>s ietaupījums un</w:t>
      </w:r>
      <w:r w:rsidRPr="00764263">
        <w:rPr>
          <w:color w:val="000000" w:themeColor="text1"/>
          <w:sz w:val="28"/>
          <w:szCs w:val="28"/>
        </w:rPr>
        <w:t xml:space="preserve"> sociāli ekonomiskais efekts, tai skaitā nedaudz vairāk kā divus miljonus EUR veido iestāžu tiešās izmaksas jeb valsts budžeta tiešie izdevumi.</w:t>
      </w:r>
    </w:p>
    <w:p w14:paraId="7492DF96" w14:textId="77777777" w:rsidR="005A1531" w:rsidRDefault="005A1531" w:rsidP="00764263">
      <w:pPr>
        <w:tabs>
          <w:tab w:val="left" w:pos="6379"/>
          <w:tab w:val="left" w:pos="6804"/>
        </w:tabs>
        <w:spacing w:before="0" w:after="0"/>
        <w:jc w:val="both"/>
        <w:rPr>
          <w:rFonts w:ascii="Times New Roman" w:eastAsia="Times New Roman" w:hAnsi="Times New Roman" w:cs="Times New Roman"/>
          <w:sz w:val="28"/>
          <w:szCs w:val="28"/>
          <w:lang w:eastAsia="lv-LV"/>
        </w:rPr>
      </w:pPr>
    </w:p>
    <w:p w14:paraId="564E90AD" w14:textId="77777777" w:rsidR="00124381" w:rsidRDefault="00124381" w:rsidP="00764263">
      <w:pPr>
        <w:tabs>
          <w:tab w:val="left" w:pos="6379"/>
          <w:tab w:val="left" w:pos="6804"/>
        </w:tabs>
        <w:spacing w:before="0" w:after="0"/>
        <w:jc w:val="both"/>
        <w:rPr>
          <w:rFonts w:ascii="Times New Roman" w:eastAsia="Times New Roman" w:hAnsi="Times New Roman" w:cs="Times New Roman"/>
          <w:sz w:val="28"/>
          <w:szCs w:val="28"/>
          <w:lang w:eastAsia="lv-LV"/>
        </w:rPr>
      </w:pPr>
    </w:p>
    <w:p w14:paraId="31883D1B" w14:textId="77777777" w:rsidR="00C342D8" w:rsidRPr="00764263" w:rsidRDefault="00C342D8" w:rsidP="00764263">
      <w:pPr>
        <w:tabs>
          <w:tab w:val="left" w:pos="6379"/>
          <w:tab w:val="left" w:pos="6804"/>
        </w:tabs>
        <w:spacing w:before="0" w:after="0"/>
        <w:jc w:val="both"/>
        <w:rPr>
          <w:rFonts w:ascii="Times New Roman" w:eastAsia="Times New Roman" w:hAnsi="Times New Roman" w:cs="Times New Roman"/>
          <w:sz w:val="28"/>
          <w:szCs w:val="28"/>
          <w:lang w:eastAsia="lv-LV"/>
        </w:rPr>
      </w:pPr>
    </w:p>
    <w:p w14:paraId="688C5145" w14:textId="77777777" w:rsidR="00C342D8" w:rsidRDefault="00C342D8" w:rsidP="00D47D1D">
      <w:pPr>
        <w:tabs>
          <w:tab w:val="left" w:pos="680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Vides aizsardzības un</w:t>
      </w:r>
      <w:bookmarkStart w:id="3" w:name="_GoBack"/>
      <w:bookmarkEnd w:id="3"/>
    </w:p>
    <w:p w14:paraId="4198741B" w14:textId="51A1D835" w:rsidR="00C3483F" w:rsidRPr="00764263" w:rsidRDefault="00C342D8" w:rsidP="00D47D1D">
      <w:pPr>
        <w:tabs>
          <w:tab w:val="left" w:pos="6804"/>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reģionālās attīstības ministrs</w:t>
      </w:r>
      <w:r w:rsidR="00313031" w:rsidRPr="00764263">
        <w:rPr>
          <w:rFonts w:ascii="Times New Roman" w:hAnsi="Times New Roman" w:cs="Times New Roman"/>
          <w:sz w:val="28"/>
          <w:szCs w:val="28"/>
        </w:rPr>
        <w:tab/>
      </w:r>
      <w:r>
        <w:rPr>
          <w:rFonts w:ascii="Times New Roman" w:hAnsi="Times New Roman" w:cs="Times New Roman"/>
          <w:sz w:val="28"/>
          <w:szCs w:val="28"/>
        </w:rPr>
        <w:t>Kaspars Gerhards</w:t>
      </w:r>
    </w:p>
    <w:p w14:paraId="10AAF7F8" w14:textId="77777777" w:rsidR="00C3483F" w:rsidRPr="00764263" w:rsidRDefault="00C3483F" w:rsidP="00D47D1D">
      <w:pPr>
        <w:tabs>
          <w:tab w:val="left" w:pos="6804"/>
        </w:tabs>
        <w:spacing w:before="0" w:after="0"/>
        <w:ind w:firstLine="709"/>
        <w:jc w:val="both"/>
        <w:rPr>
          <w:rFonts w:ascii="Times New Roman" w:hAnsi="Times New Roman" w:cs="Times New Roman"/>
          <w:sz w:val="28"/>
          <w:szCs w:val="28"/>
        </w:rPr>
      </w:pPr>
    </w:p>
    <w:p w14:paraId="7A2F1003" w14:textId="77777777" w:rsidR="00C3483F" w:rsidRDefault="00C3483F" w:rsidP="00D47D1D">
      <w:pPr>
        <w:tabs>
          <w:tab w:val="left" w:pos="6804"/>
        </w:tabs>
        <w:spacing w:before="0" w:after="0"/>
        <w:ind w:firstLine="709"/>
        <w:jc w:val="both"/>
        <w:rPr>
          <w:rFonts w:ascii="Times New Roman" w:hAnsi="Times New Roman" w:cs="Times New Roman"/>
          <w:sz w:val="28"/>
          <w:szCs w:val="28"/>
        </w:rPr>
      </w:pPr>
    </w:p>
    <w:p w14:paraId="529D10D2" w14:textId="77777777" w:rsidR="00C342D8" w:rsidRPr="00764263" w:rsidRDefault="00C342D8" w:rsidP="00D47D1D">
      <w:pPr>
        <w:tabs>
          <w:tab w:val="left" w:pos="6804"/>
        </w:tabs>
        <w:spacing w:before="0" w:after="0"/>
        <w:ind w:firstLine="709"/>
        <w:jc w:val="both"/>
        <w:rPr>
          <w:rFonts w:ascii="Times New Roman" w:hAnsi="Times New Roman" w:cs="Times New Roman"/>
          <w:sz w:val="28"/>
          <w:szCs w:val="28"/>
        </w:rPr>
      </w:pPr>
    </w:p>
    <w:p w14:paraId="7A862BFC" w14:textId="77777777" w:rsidR="00313031" w:rsidRPr="00764263" w:rsidRDefault="00C3483F" w:rsidP="00D47D1D">
      <w:pPr>
        <w:tabs>
          <w:tab w:val="left" w:pos="6804"/>
        </w:tabs>
        <w:spacing w:before="0" w:after="0"/>
        <w:ind w:firstLine="709"/>
        <w:jc w:val="both"/>
        <w:rPr>
          <w:rFonts w:ascii="Times New Roman" w:hAnsi="Times New Roman" w:cs="Times New Roman"/>
          <w:sz w:val="28"/>
          <w:szCs w:val="28"/>
        </w:rPr>
      </w:pPr>
      <w:r w:rsidRPr="00764263">
        <w:rPr>
          <w:rFonts w:ascii="Times New Roman" w:hAnsi="Times New Roman" w:cs="Times New Roman"/>
          <w:sz w:val="28"/>
          <w:szCs w:val="28"/>
        </w:rPr>
        <w:t xml:space="preserve">Iesniedzējs: </w:t>
      </w:r>
    </w:p>
    <w:p w14:paraId="08526E24" w14:textId="77777777" w:rsidR="00C3483F" w:rsidRPr="00764263" w:rsidRDefault="00C3483F" w:rsidP="00D47D1D">
      <w:pPr>
        <w:tabs>
          <w:tab w:val="left" w:pos="6804"/>
        </w:tabs>
        <w:spacing w:before="0" w:after="0"/>
        <w:ind w:firstLine="709"/>
        <w:jc w:val="both"/>
        <w:rPr>
          <w:rFonts w:ascii="Times New Roman" w:hAnsi="Times New Roman" w:cs="Times New Roman"/>
          <w:sz w:val="28"/>
          <w:szCs w:val="28"/>
        </w:rPr>
      </w:pPr>
      <w:r w:rsidRPr="00764263">
        <w:rPr>
          <w:rFonts w:ascii="Times New Roman" w:hAnsi="Times New Roman" w:cs="Times New Roman"/>
          <w:sz w:val="28"/>
          <w:szCs w:val="28"/>
        </w:rPr>
        <w:t>Ministru pre</w:t>
      </w:r>
      <w:r w:rsidR="00313031" w:rsidRPr="00764263">
        <w:rPr>
          <w:rFonts w:ascii="Times New Roman" w:hAnsi="Times New Roman" w:cs="Times New Roman"/>
          <w:sz w:val="28"/>
          <w:szCs w:val="28"/>
        </w:rPr>
        <w:t>ziden</w:t>
      </w:r>
      <w:r w:rsidR="00D47D1D">
        <w:rPr>
          <w:rFonts w:ascii="Times New Roman" w:hAnsi="Times New Roman" w:cs="Times New Roman"/>
          <w:sz w:val="28"/>
          <w:szCs w:val="28"/>
        </w:rPr>
        <w:t>ts ____________________________</w:t>
      </w:r>
      <w:r w:rsidRPr="00764263">
        <w:rPr>
          <w:rFonts w:ascii="Times New Roman" w:hAnsi="Times New Roman" w:cs="Times New Roman"/>
          <w:sz w:val="28"/>
          <w:szCs w:val="28"/>
        </w:rPr>
        <w:t xml:space="preserve">Māris Kučinskis </w:t>
      </w:r>
    </w:p>
    <w:p w14:paraId="5D581DD6" w14:textId="77777777" w:rsidR="00C3483F" w:rsidRPr="00764263" w:rsidRDefault="00C3483F" w:rsidP="00D47D1D">
      <w:pPr>
        <w:tabs>
          <w:tab w:val="left" w:pos="6804"/>
        </w:tabs>
        <w:spacing w:before="0" w:after="0"/>
        <w:ind w:firstLine="709"/>
        <w:jc w:val="both"/>
        <w:rPr>
          <w:rFonts w:ascii="Times New Roman" w:hAnsi="Times New Roman" w:cs="Times New Roman"/>
          <w:sz w:val="28"/>
          <w:szCs w:val="28"/>
        </w:rPr>
      </w:pPr>
    </w:p>
    <w:p w14:paraId="24C53210" w14:textId="77777777" w:rsidR="00C3483F" w:rsidRDefault="00C3483F" w:rsidP="00D47D1D">
      <w:pPr>
        <w:tabs>
          <w:tab w:val="left" w:pos="6804"/>
        </w:tabs>
        <w:spacing w:before="0" w:after="0"/>
        <w:ind w:firstLine="709"/>
        <w:jc w:val="both"/>
        <w:rPr>
          <w:rFonts w:ascii="Times New Roman" w:hAnsi="Times New Roman" w:cs="Times New Roman"/>
          <w:sz w:val="28"/>
          <w:szCs w:val="28"/>
        </w:rPr>
      </w:pPr>
    </w:p>
    <w:p w14:paraId="6E9B2439" w14:textId="77777777" w:rsidR="00C342D8" w:rsidRPr="00764263" w:rsidRDefault="00C342D8" w:rsidP="00D47D1D">
      <w:pPr>
        <w:tabs>
          <w:tab w:val="left" w:pos="6804"/>
        </w:tabs>
        <w:spacing w:before="0" w:after="0"/>
        <w:ind w:firstLine="709"/>
        <w:jc w:val="both"/>
        <w:rPr>
          <w:rFonts w:ascii="Times New Roman" w:hAnsi="Times New Roman" w:cs="Times New Roman"/>
          <w:sz w:val="28"/>
          <w:szCs w:val="28"/>
        </w:rPr>
      </w:pPr>
    </w:p>
    <w:p w14:paraId="3C1E5DBD" w14:textId="77777777" w:rsidR="00313031" w:rsidRPr="00764263" w:rsidRDefault="00C3483F" w:rsidP="00D47D1D">
      <w:pPr>
        <w:tabs>
          <w:tab w:val="left" w:pos="6804"/>
        </w:tabs>
        <w:spacing w:before="0" w:after="0"/>
        <w:ind w:firstLine="709"/>
        <w:jc w:val="both"/>
        <w:rPr>
          <w:rFonts w:ascii="Times New Roman" w:hAnsi="Times New Roman" w:cs="Times New Roman"/>
          <w:sz w:val="28"/>
          <w:szCs w:val="28"/>
        </w:rPr>
      </w:pPr>
      <w:r w:rsidRPr="00764263">
        <w:rPr>
          <w:rFonts w:ascii="Times New Roman" w:hAnsi="Times New Roman" w:cs="Times New Roman"/>
          <w:sz w:val="28"/>
          <w:szCs w:val="28"/>
        </w:rPr>
        <w:t xml:space="preserve">Vizē: </w:t>
      </w:r>
    </w:p>
    <w:p w14:paraId="73FEF1E6" w14:textId="77777777" w:rsidR="00C3483F" w:rsidRPr="00764263" w:rsidRDefault="00C3483F" w:rsidP="00D47D1D">
      <w:pPr>
        <w:tabs>
          <w:tab w:val="left" w:pos="6804"/>
        </w:tabs>
        <w:spacing w:before="0" w:after="0"/>
        <w:ind w:firstLine="709"/>
        <w:jc w:val="both"/>
        <w:rPr>
          <w:rFonts w:ascii="Times New Roman" w:hAnsi="Times New Roman" w:cs="Times New Roman"/>
          <w:sz w:val="28"/>
          <w:szCs w:val="28"/>
        </w:rPr>
      </w:pPr>
      <w:r w:rsidRPr="00764263">
        <w:rPr>
          <w:rFonts w:ascii="Times New Roman" w:hAnsi="Times New Roman" w:cs="Times New Roman"/>
          <w:bCs/>
          <w:sz w:val="28"/>
          <w:szCs w:val="28"/>
        </w:rPr>
        <w:t xml:space="preserve">Valsts kancelejas direktors </w:t>
      </w:r>
      <w:r w:rsidR="00D47D1D">
        <w:rPr>
          <w:rFonts w:ascii="Times New Roman" w:hAnsi="Times New Roman" w:cs="Times New Roman"/>
          <w:sz w:val="28"/>
          <w:szCs w:val="28"/>
        </w:rPr>
        <w:t>______________________</w:t>
      </w:r>
      <w:r w:rsidRPr="00764263">
        <w:rPr>
          <w:rFonts w:ascii="Times New Roman" w:hAnsi="Times New Roman" w:cs="Times New Roman"/>
          <w:sz w:val="28"/>
          <w:szCs w:val="28"/>
        </w:rPr>
        <w:t>Jānis Citskovskis</w:t>
      </w:r>
    </w:p>
    <w:p w14:paraId="16930762" w14:textId="77777777" w:rsidR="00C3483F" w:rsidRPr="00764263" w:rsidRDefault="00C3483F" w:rsidP="00764263">
      <w:pPr>
        <w:spacing w:before="0" w:after="0"/>
        <w:rPr>
          <w:rFonts w:ascii="Times New Roman" w:hAnsi="Times New Roman" w:cs="Times New Roman"/>
          <w:sz w:val="28"/>
          <w:szCs w:val="28"/>
        </w:rPr>
      </w:pPr>
    </w:p>
    <w:p w14:paraId="218EF3C6" w14:textId="77777777" w:rsidR="00C3483F" w:rsidRPr="00764263" w:rsidRDefault="00C3483F" w:rsidP="00764263">
      <w:pPr>
        <w:spacing w:before="0" w:after="0"/>
        <w:rPr>
          <w:rFonts w:ascii="Times New Roman" w:hAnsi="Times New Roman" w:cs="Times New Roman"/>
          <w:sz w:val="28"/>
          <w:szCs w:val="28"/>
        </w:rPr>
      </w:pPr>
    </w:p>
    <w:p w14:paraId="4D1B5167" w14:textId="77777777" w:rsidR="00C3483F" w:rsidRPr="00764263" w:rsidRDefault="00C3483F" w:rsidP="00764263">
      <w:pPr>
        <w:spacing w:before="0" w:after="0"/>
        <w:rPr>
          <w:rFonts w:ascii="Times New Roman" w:hAnsi="Times New Roman" w:cs="Times New Roman"/>
          <w:sz w:val="28"/>
          <w:szCs w:val="28"/>
        </w:rPr>
      </w:pPr>
    </w:p>
    <w:p w14:paraId="2C0EA912" w14:textId="77777777" w:rsidR="00C3483F" w:rsidRPr="00764263" w:rsidRDefault="00C3483F" w:rsidP="00764263">
      <w:pPr>
        <w:spacing w:before="0" w:after="0"/>
        <w:rPr>
          <w:rFonts w:ascii="Times New Roman" w:hAnsi="Times New Roman" w:cs="Times New Roman"/>
          <w:sz w:val="28"/>
          <w:szCs w:val="28"/>
        </w:rPr>
      </w:pPr>
    </w:p>
    <w:p w14:paraId="4978EA69" w14:textId="77777777" w:rsidR="00C3483F" w:rsidRPr="00764263" w:rsidRDefault="00C3483F" w:rsidP="00764263">
      <w:pPr>
        <w:spacing w:before="0" w:after="0"/>
        <w:rPr>
          <w:rFonts w:ascii="Times New Roman" w:hAnsi="Times New Roman" w:cs="Times New Roman"/>
          <w:sz w:val="28"/>
          <w:szCs w:val="28"/>
        </w:rPr>
      </w:pPr>
    </w:p>
    <w:p w14:paraId="3EC593F0" w14:textId="3B7033AA" w:rsidR="00C3483F" w:rsidRPr="0068290D" w:rsidRDefault="00124381" w:rsidP="00764263">
      <w:pPr>
        <w:spacing w:before="0" w:after="0"/>
        <w:rPr>
          <w:rFonts w:ascii="Times New Roman" w:hAnsi="Times New Roman" w:cs="Times New Roman"/>
        </w:rPr>
      </w:pPr>
      <w:r>
        <w:rPr>
          <w:rFonts w:ascii="Times New Roman" w:hAnsi="Times New Roman" w:cs="Times New Roman"/>
        </w:rPr>
        <w:t>17</w:t>
      </w:r>
      <w:r w:rsidR="00C342D8">
        <w:rPr>
          <w:rFonts w:ascii="Times New Roman" w:hAnsi="Times New Roman" w:cs="Times New Roman"/>
        </w:rPr>
        <w:t>07</w:t>
      </w:r>
    </w:p>
    <w:p w14:paraId="3CC93734" w14:textId="1992241E" w:rsidR="00C3483F" w:rsidRPr="0068290D" w:rsidRDefault="00AB5820" w:rsidP="00764263">
      <w:pPr>
        <w:spacing w:before="0" w:after="0"/>
        <w:rPr>
          <w:rFonts w:ascii="Times New Roman" w:hAnsi="Times New Roman" w:cs="Times New Roman"/>
        </w:rPr>
      </w:pPr>
      <w:r w:rsidRPr="0068290D">
        <w:rPr>
          <w:rFonts w:ascii="Times New Roman" w:hAnsi="Times New Roman" w:cs="Times New Roman"/>
        </w:rPr>
        <w:t>22.08</w:t>
      </w:r>
      <w:r w:rsidR="00C3483F" w:rsidRPr="0068290D">
        <w:rPr>
          <w:rFonts w:ascii="Times New Roman" w:hAnsi="Times New Roman" w:cs="Times New Roman"/>
        </w:rPr>
        <w:t xml:space="preserve">.2017. </w:t>
      </w:r>
    </w:p>
    <w:p w14:paraId="0E5797A4" w14:textId="50C99A0A" w:rsidR="00D47D1D" w:rsidRPr="0068290D" w:rsidRDefault="00D47D1D" w:rsidP="00D47D1D">
      <w:pPr>
        <w:spacing w:before="0" w:after="0"/>
        <w:rPr>
          <w:rFonts w:ascii="Times New Roman" w:hAnsi="Times New Roman" w:cs="Times New Roman"/>
        </w:rPr>
      </w:pPr>
      <w:r w:rsidRPr="0068290D">
        <w:rPr>
          <w:rFonts w:ascii="Times New Roman" w:hAnsi="Times New Roman" w:cs="Times New Roman"/>
        </w:rPr>
        <w:t>Beitelis 67082989</w:t>
      </w:r>
    </w:p>
    <w:p w14:paraId="28271784" w14:textId="77777777" w:rsidR="00C3483F" w:rsidRPr="0068290D" w:rsidRDefault="00C342D8" w:rsidP="00764263">
      <w:pPr>
        <w:spacing w:before="0" w:after="0"/>
        <w:rPr>
          <w:rFonts w:ascii="Times New Roman" w:hAnsi="Times New Roman" w:cs="Times New Roman"/>
        </w:rPr>
      </w:pPr>
      <w:hyperlink r:id="rId9" w:history="1">
        <w:r w:rsidR="00C3483F" w:rsidRPr="0068290D">
          <w:rPr>
            <w:rStyle w:val="Hyperlink"/>
            <w:rFonts w:ascii="Times New Roman" w:hAnsi="Times New Roman" w:cs="Times New Roman"/>
            <w:color w:val="auto"/>
            <w:u w:val="none"/>
          </w:rPr>
          <w:t>Haralds.Beitelis@mk.gov.lv</w:t>
        </w:r>
      </w:hyperlink>
      <w:r w:rsidR="00C3483F" w:rsidRPr="0068290D">
        <w:rPr>
          <w:rFonts w:ascii="Times New Roman" w:hAnsi="Times New Roman" w:cs="Times New Roman"/>
        </w:rPr>
        <w:t xml:space="preserve"> </w:t>
      </w:r>
    </w:p>
    <w:sectPr w:rsidR="00C3483F" w:rsidRPr="0068290D" w:rsidSect="00313031">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029E2E" w15:done="0"/>
  <w15:commentEx w15:paraId="1827EBD4" w15:done="0"/>
  <w15:commentEx w15:paraId="03301E9A" w15:done="0"/>
  <w15:commentEx w15:paraId="290330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57790" w14:textId="77777777" w:rsidR="00994CD6" w:rsidRDefault="00994CD6">
      <w:pPr>
        <w:spacing w:before="0" w:after="0"/>
      </w:pPr>
      <w:r>
        <w:separator/>
      </w:r>
    </w:p>
  </w:endnote>
  <w:endnote w:type="continuationSeparator" w:id="0">
    <w:p w14:paraId="717D715A" w14:textId="77777777" w:rsidR="00994CD6" w:rsidRDefault="00994C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D7B26" w14:textId="3729B697" w:rsidR="00313031" w:rsidRPr="00F765AE" w:rsidRDefault="00313031" w:rsidP="00313031">
    <w:pPr>
      <w:jc w:val="both"/>
      <w:rPr>
        <w:rFonts w:ascii="Times New Roman" w:hAnsi="Times New Roman" w:cs="Times New Roman"/>
        <w:sz w:val="20"/>
        <w:szCs w:val="20"/>
      </w:rPr>
    </w:pPr>
    <w:r w:rsidRPr="00F765AE">
      <w:rPr>
        <w:rFonts w:ascii="Times New Roman" w:hAnsi="Times New Roman" w:cs="Times New Roman"/>
        <w:sz w:val="20"/>
        <w:szCs w:val="20"/>
      </w:rPr>
      <w:t>V</w:t>
    </w:r>
    <w:r>
      <w:rPr>
        <w:rFonts w:ascii="Times New Roman" w:hAnsi="Times New Roman" w:cs="Times New Roman"/>
        <w:sz w:val="20"/>
        <w:szCs w:val="20"/>
      </w:rPr>
      <w:t>K</w:t>
    </w:r>
    <w:r w:rsidRPr="00F765AE">
      <w:rPr>
        <w:rFonts w:ascii="Times New Roman" w:hAnsi="Times New Roman" w:cs="Times New Roman"/>
        <w:sz w:val="20"/>
        <w:szCs w:val="20"/>
      </w:rPr>
      <w:t>Rik</w:t>
    </w:r>
    <w:r>
      <w:rPr>
        <w:rFonts w:ascii="Times New Roman" w:hAnsi="Times New Roman" w:cs="Times New Roman"/>
        <w:sz w:val="20"/>
        <w:szCs w:val="20"/>
      </w:rPr>
      <w:t>P</w:t>
    </w:r>
    <w:r w:rsidRPr="00F765AE">
      <w:rPr>
        <w:rFonts w:ascii="Times New Roman" w:hAnsi="Times New Roman" w:cs="Times New Roman"/>
        <w:sz w:val="20"/>
        <w:szCs w:val="20"/>
      </w:rPr>
      <w:t>_</w:t>
    </w:r>
    <w:r w:rsidR="006979F6">
      <w:rPr>
        <w:rFonts w:ascii="Times New Roman" w:hAnsi="Times New Roman" w:cs="Times New Roman"/>
        <w:sz w:val="20"/>
        <w:szCs w:val="20"/>
      </w:rPr>
      <w:t>220817</w:t>
    </w:r>
    <w:r>
      <w:rPr>
        <w:rFonts w:ascii="Times New Roman" w:hAnsi="Times New Roman" w:cs="Times New Roman"/>
        <w:sz w:val="20"/>
        <w:szCs w:val="20"/>
      </w:rPr>
      <w:t>_</w:t>
    </w:r>
    <w:r w:rsidRPr="00F765AE">
      <w:rPr>
        <w:rFonts w:ascii="Times New Roman" w:hAnsi="Times New Roman" w:cs="Times New Roman"/>
        <w:sz w:val="20"/>
        <w:szCs w:val="20"/>
      </w:rPr>
      <w:t>MA</w:t>
    </w:r>
    <w:r>
      <w:rPr>
        <w:rFonts w:ascii="Times New Roman" w:hAnsi="Times New Roman" w:cs="Times New Roman"/>
        <w:sz w:val="20"/>
        <w:szCs w:val="20"/>
      </w:rPr>
      <w:t xml:space="preserve"> 31.0.</w:t>
    </w:r>
    <w:r w:rsidRPr="00F765AE">
      <w:rPr>
        <w:rFonts w:ascii="Times New Roman" w:hAnsi="Times New Roman" w:cs="Times New Roman"/>
        <w:sz w:val="20"/>
        <w:szCs w:val="20"/>
      </w:rPr>
      <w:t>versija_</w:t>
    </w:r>
    <w:r>
      <w:rPr>
        <w:rFonts w:ascii="Times New Roman" w:hAnsi="Times New Roman" w:cs="Times New Roman"/>
        <w:sz w:val="20"/>
        <w:szCs w:val="20"/>
      </w:rPr>
      <w:t>VK</w:t>
    </w:r>
    <w:r w:rsidRPr="00F765AE">
      <w:rPr>
        <w:rFonts w:ascii="Times New Roman" w:hAnsi="Times New Roman" w:cs="Times New Roman"/>
        <w:sz w:val="20"/>
        <w:szCs w:val="20"/>
      </w:rPr>
      <w:t>; Ministru kabineta rīkojuma projekts “</w:t>
    </w:r>
    <w:r w:rsidRPr="00EB1B6F">
      <w:rPr>
        <w:rFonts w:ascii="Times New Roman" w:hAnsi="Times New Roman" w:cs="Times New Roman"/>
        <w:sz w:val="20"/>
        <w:szCs w:val="20"/>
      </w:rPr>
      <w:t xml:space="preserve">Par informācijas sabiedrības attīstības pamatnostādņu ieviešanu publiskās pārvaldes informācijas </w:t>
    </w:r>
    <w:r>
      <w:rPr>
        <w:rFonts w:ascii="Times New Roman" w:hAnsi="Times New Roman" w:cs="Times New Roman"/>
        <w:sz w:val="20"/>
        <w:szCs w:val="20"/>
      </w:rPr>
      <w:t>sistēmu jomā (mērķarhitektūras 31</w:t>
    </w:r>
    <w:r w:rsidRPr="00EB1B6F">
      <w:rPr>
        <w:rFonts w:ascii="Times New Roman" w:hAnsi="Times New Roman" w:cs="Times New Roman"/>
        <w:sz w:val="20"/>
        <w:szCs w:val="20"/>
      </w:rPr>
      <w:t>.0.versija</w:t>
    </w:r>
    <w:r>
      <w:rPr>
        <w:rFonts w:ascii="Times New Roman" w:hAnsi="Times New Roman" w:cs="Times New Roman"/>
        <w:sz w:val="20"/>
        <w:szCs w:val="20"/>
      </w:rPr>
      <w:t> -</w:t>
    </w:r>
    <w:r w:rsidRPr="00074CF5">
      <w:rPr>
        <w:rFonts w:ascii="Times New Roman" w:hAnsi="Times New Roman" w:cs="Times New Roman"/>
        <w:sz w:val="20"/>
        <w:szCs w:val="20"/>
      </w:rPr>
      <w:t xml:space="preserve"> “</w:t>
    </w:r>
    <w:r w:rsidRPr="006870DF">
      <w:rPr>
        <w:rFonts w:ascii="Times New Roman" w:hAnsi="Times New Roman" w:cs="Times New Roman"/>
        <w:sz w:val="20"/>
        <w:szCs w:val="20"/>
      </w:rPr>
      <w:t>Valsts un pašvaldību iestāžu tīmekļvietņu vienotās platformas izveide</w:t>
    </w:r>
    <w:r w:rsidRPr="00074CF5">
      <w:rPr>
        <w:rFonts w:ascii="Times New Roman" w:hAnsi="Times New Roman" w:cs="Times New Roman"/>
        <w:sz w:val="20"/>
        <w:szCs w:val="20"/>
      </w:rPr>
      <w:t>”</w:t>
    </w:r>
    <w:r w:rsidRPr="00EB1B6F">
      <w:rPr>
        <w:rFonts w:ascii="Times New Roman" w:hAnsi="Times New Roman" w:cs="Times New Roman"/>
        <w:sz w:val="20"/>
        <w:szCs w:val="20"/>
      </w:rPr>
      <w:t>)</w:t>
    </w:r>
    <w:r w:rsidRPr="00F765AE">
      <w:rPr>
        <w:rFonts w:ascii="Times New Roman" w:hAnsi="Times New Roman" w:cs="Times New Roman"/>
        <w:sz w:val="20"/>
        <w:szCs w:val="20"/>
      </w:rPr>
      <w:t>”</w:t>
    </w:r>
    <w:proofErr w:type="gramStart"/>
    <w:r w:rsidR="00124381">
      <w:rPr>
        <w:rFonts w:ascii="Times New Roman" w:hAnsi="Times New Roman" w:cs="Times New Roman"/>
        <w:sz w:val="20"/>
        <w:szCs w:val="20"/>
      </w:rPr>
      <w:t xml:space="preserve">  </w:t>
    </w:r>
    <w:proofErr w:type="gramEnd"/>
    <w:r w:rsidR="00124381">
      <w:rPr>
        <w:rFonts w:ascii="Times New Roman" w:hAnsi="Times New Roman" w:cs="Times New Roman"/>
        <w:sz w:val="20"/>
        <w:szCs w:val="20"/>
      </w:rPr>
      <w:t>(36763)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772B" w14:textId="119D6721" w:rsidR="00313031" w:rsidRPr="00F765AE" w:rsidRDefault="00313031" w:rsidP="00313031">
    <w:pPr>
      <w:jc w:val="both"/>
      <w:rPr>
        <w:rFonts w:ascii="Times New Roman" w:hAnsi="Times New Roman" w:cs="Times New Roman"/>
        <w:sz w:val="20"/>
        <w:szCs w:val="20"/>
      </w:rPr>
    </w:pPr>
    <w:r w:rsidRPr="00F765AE">
      <w:rPr>
        <w:rFonts w:ascii="Times New Roman" w:hAnsi="Times New Roman" w:cs="Times New Roman"/>
        <w:sz w:val="20"/>
        <w:szCs w:val="20"/>
      </w:rPr>
      <w:t>V</w:t>
    </w:r>
    <w:r>
      <w:rPr>
        <w:rFonts w:ascii="Times New Roman" w:hAnsi="Times New Roman" w:cs="Times New Roman"/>
        <w:sz w:val="20"/>
        <w:szCs w:val="20"/>
      </w:rPr>
      <w:t>K</w:t>
    </w:r>
    <w:r w:rsidRPr="00F765AE">
      <w:rPr>
        <w:rFonts w:ascii="Times New Roman" w:hAnsi="Times New Roman" w:cs="Times New Roman"/>
        <w:sz w:val="20"/>
        <w:szCs w:val="20"/>
      </w:rPr>
      <w:t>Rik</w:t>
    </w:r>
    <w:r>
      <w:rPr>
        <w:rFonts w:ascii="Times New Roman" w:hAnsi="Times New Roman" w:cs="Times New Roman"/>
        <w:sz w:val="20"/>
        <w:szCs w:val="20"/>
      </w:rPr>
      <w:t>P</w:t>
    </w:r>
    <w:r w:rsidRPr="00F765AE">
      <w:rPr>
        <w:rFonts w:ascii="Times New Roman" w:hAnsi="Times New Roman" w:cs="Times New Roman"/>
        <w:sz w:val="20"/>
        <w:szCs w:val="20"/>
      </w:rPr>
      <w:t>_</w:t>
    </w:r>
    <w:r w:rsidR="006979F6">
      <w:rPr>
        <w:rFonts w:ascii="Times New Roman" w:hAnsi="Times New Roman" w:cs="Times New Roman"/>
        <w:sz w:val="20"/>
        <w:szCs w:val="20"/>
      </w:rPr>
      <w:t>220817</w:t>
    </w:r>
    <w:r>
      <w:rPr>
        <w:rFonts w:ascii="Times New Roman" w:hAnsi="Times New Roman" w:cs="Times New Roman"/>
        <w:sz w:val="20"/>
        <w:szCs w:val="20"/>
      </w:rPr>
      <w:t>_</w:t>
    </w:r>
    <w:r w:rsidRPr="00F765AE">
      <w:rPr>
        <w:rFonts w:ascii="Times New Roman" w:hAnsi="Times New Roman" w:cs="Times New Roman"/>
        <w:sz w:val="20"/>
        <w:szCs w:val="20"/>
      </w:rPr>
      <w:t>MA</w:t>
    </w:r>
    <w:r>
      <w:rPr>
        <w:rFonts w:ascii="Times New Roman" w:hAnsi="Times New Roman" w:cs="Times New Roman"/>
        <w:sz w:val="20"/>
        <w:szCs w:val="20"/>
      </w:rPr>
      <w:t xml:space="preserve"> 31.0.</w:t>
    </w:r>
    <w:r w:rsidRPr="00F765AE">
      <w:rPr>
        <w:rFonts w:ascii="Times New Roman" w:hAnsi="Times New Roman" w:cs="Times New Roman"/>
        <w:sz w:val="20"/>
        <w:szCs w:val="20"/>
      </w:rPr>
      <w:t>versija_</w:t>
    </w:r>
    <w:r>
      <w:rPr>
        <w:rFonts w:ascii="Times New Roman" w:hAnsi="Times New Roman" w:cs="Times New Roman"/>
        <w:sz w:val="20"/>
        <w:szCs w:val="20"/>
      </w:rPr>
      <w:t>VK</w:t>
    </w:r>
    <w:r w:rsidRPr="00F765AE">
      <w:rPr>
        <w:rFonts w:ascii="Times New Roman" w:hAnsi="Times New Roman" w:cs="Times New Roman"/>
        <w:sz w:val="20"/>
        <w:szCs w:val="20"/>
      </w:rPr>
      <w:t>; Ministru kabineta rīkojuma projekts “</w:t>
    </w:r>
    <w:r w:rsidRPr="00EB1B6F">
      <w:rPr>
        <w:rFonts w:ascii="Times New Roman" w:hAnsi="Times New Roman" w:cs="Times New Roman"/>
        <w:sz w:val="20"/>
        <w:szCs w:val="20"/>
      </w:rPr>
      <w:t xml:space="preserve">Par informācijas sabiedrības attīstības pamatnostādņu ieviešanu publiskās pārvaldes informācijas </w:t>
    </w:r>
    <w:r>
      <w:rPr>
        <w:rFonts w:ascii="Times New Roman" w:hAnsi="Times New Roman" w:cs="Times New Roman"/>
        <w:sz w:val="20"/>
        <w:szCs w:val="20"/>
      </w:rPr>
      <w:t>sistēmu jomā (mērķarhitektūras 31</w:t>
    </w:r>
    <w:r w:rsidRPr="00EB1B6F">
      <w:rPr>
        <w:rFonts w:ascii="Times New Roman" w:hAnsi="Times New Roman" w:cs="Times New Roman"/>
        <w:sz w:val="20"/>
        <w:szCs w:val="20"/>
      </w:rPr>
      <w:t>.0.versija</w:t>
    </w:r>
    <w:r>
      <w:rPr>
        <w:rFonts w:ascii="Times New Roman" w:hAnsi="Times New Roman" w:cs="Times New Roman"/>
        <w:sz w:val="20"/>
        <w:szCs w:val="20"/>
      </w:rPr>
      <w:t> -</w:t>
    </w:r>
    <w:r w:rsidRPr="00074CF5">
      <w:rPr>
        <w:rFonts w:ascii="Times New Roman" w:hAnsi="Times New Roman" w:cs="Times New Roman"/>
        <w:sz w:val="20"/>
        <w:szCs w:val="20"/>
      </w:rPr>
      <w:t xml:space="preserve"> “</w:t>
    </w:r>
    <w:r w:rsidRPr="006870DF">
      <w:rPr>
        <w:rFonts w:ascii="Times New Roman" w:hAnsi="Times New Roman" w:cs="Times New Roman"/>
        <w:sz w:val="20"/>
        <w:szCs w:val="20"/>
      </w:rPr>
      <w:t>Valsts un pašvaldību iestāžu tīmekļvietņu vienotās platformas izveide</w:t>
    </w:r>
    <w:r w:rsidRPr="00074CF5">
      <w:rPr>
        <w:rFonts w:ascii="Times New Roman" w:hAnsi="Times New Roman" w:cs="Times New Roman"/>
        <w:sz w:val="20"/>
        <w:szCs w:val="20"/>
      </w:rPr>
      <w:t>”</w:t>
    </w:r>
    <w:r w:rsidRPr="00EB1B6F">
      <w:rPr>
        <w:rFonts w:ascii="Times New Roman" w:hAnsi="Times New Roman" w:cs="Times New Roman"/>
        <w:sz w:val="20"/>
        <w:szCs w:val="20"/>
      </w:rPr>
      <w:t>)</w:t>
    </w:r>
    <w:r w:rsidRPr="00F765AE">
      <w:rPr>
        <w:rFonts w:ascii="Times New Roman" w:hAnsi="Times New Roman" w:cs="Times New Roman"/>
        <w:sz w:val="20"/>
        <w:szCs w:val="20"/>
      </w:rPr>
      <w:t>”</w:t>
    </w:r>
    <w:proofErr w:type="gramStart"/>
    <w:r w:rsidR="00124381">
      <w:rPr>
        <w:rFonts w:ascii="Times New Roman" w:hAnsi="Times New Roman" w:cs="Times New Roman"/>
        <w:sz w:val="20"/>
        <w:szCs w:val="20"/>
      </w:rPr>
      <w:t xml:space="preserve">  </w:t>
    </w:r>
    <w:proofErr w:type="gramEnd"/>
    <w:r w:rsidR="00124381">
      <w:rPr>
        <w:rFonts w:ascii="Times New Roman" w:hAnsi="Times New Roman" w:cs="Times New Roman"/>
        <w:sz w:val="20"/>
        <w:szCs w:val="20"/>
      </w:rPr>
      <w:t>(36763)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D57D2" w14:textId="77777777" w:rsidR="00994CD6" w:rsidRDefault="00994CD6">
      <w:pPr>
        <w:spacing w:before="0" w:after="0"/>
      </w:pPr>
      <w:r>
        <w:separator/>
      </w:r>
    </w:p>
    <w:p w14:paraId="45CF0927" w14:textId="77777777" w:rsidR="00994CD6" w:rsidRDefault="00994CD6"/>
  </w:footnote>
  <w:footnote w:type="continuationSeparator" w:id="0">
    <w:p w14:paraId="15DBCBE5" w14:textId="77777777" w:rsidR="00994CD6" w:rsidRDefault="00994CD6">
      <w:pPr>
        <w:spacing w:before="0" w:after="0"/>
      </w:pPr>
      <w:r>
        <w:continuationSeparator/>
      </w:r>
    </w:p>
    <w:p w14:paraId="2C29D115" w14:textId="77777777" w:rsidR="00994CD6" w:rsidRDefault="00994CD6"/>
  </w:footnote>
  <w:footnote w:id="1">
    <w:p w14:paraId="4E95DA95" w14:textId="35BFECBC" w:rsidR="006268BA" w:rsidRPr="00185370" w:rsidRDefault="006268BA" w:rsidP="006268BA">
      <w:pPr>
        <w:pStyle w:val="FootnoteText"/>
        <w:jc w:val="both"/>
        <w:rPr>
          <w:rFonts w:ascii="Times New Roman" w:hAnsi="Times New Roman" w:cs="Times New Roman"/>
          <w:sz w:val="18"/>
          <w:szCs w:val="18"/>
        </w:rPr>
      </w:pPr>
      <w:r w:rsidRPr="00185370">
        <w:rPr>
          <w:rStyle w:val="FootnoteReference"/>
          <w:rFonts w:ascii="Times New Roman" w:hAnsi="Times New Roman" w:cs="Times New Roman"/>
          <w:sz w:val="18"/>
          <w:szCs w:val="18"/>
        </w:rPr>
        <w:footnoteRef/>
      </w:r>
      <w:r w:rsidRPr="00185370">
        <w:rPr>
          <w:rFonts w:ascii="Times New Roman" w:hAnsi="Times New Roman" w:cs="Times New Roman"/>
          <w:sz w:val="18"/>
          <w:szCs w:val="18"/>
        </w:rPr>
        <w:t xml:space="preserve"> Princips primāri attiecināms uz SPS tehnoloģisko risinājumu lietojumprogrammatūras līmenī, atsevišķiem komponentiem pieļaujama arī maksas programmatūras izmantošana (</w:t>
      </w:r>
      <w:r w:rsidR="000562FD">
        <w:rPr>
          <w:rFonts w:ascii="Times New Roman" w:hAnsi="Times New Roman" w:cs="Times New Roman"/>
          <w:sz w:val="18"/>
          <w:szCs w:val="18"/>
        </w:rPr>
        <w:t>piemēram, datu</w:t>
      </w:r>
      <w:r w:rsidRPr="00185370">
        <w:rPr>
          <w:rFonts w:ascii="Times New Roman" w:hAnsi="Times New Roman" w:cs="Times New Roman"/>
          <w:sz w:val="18"/>
          <w:szCs w:val="18"/>
        </w:rPr>
        <w:t>bāzu vadības sistēmai)</w:t>
      </w:r>
      <w:r w:rsidR="000562FD">
        <w:rPr>
          <w:rFonts w:ascii="Times New Roman" w:hAnsi="Times New Roman" w:cs="Times New Roman"/>
          <w:sz w:val="18"/>
          <w:szCs w:val="18"/>
        </w:rPr>
        <w:t>.</w:t>
      </w:r>
    </w:p>
  </w:footnote>
  <w:footnote w:id="2">
    <w:p w14:paraId="4A703EB4" w14:textId="2C5A4CA4" w:rsidR="00997458" w:rsidRDefault="00997458" w:rsidP="00997458">
      <w:pPr>
        <w:pStyle w:val="FootnoteText"/>
      </w:pPr>
      <w:r>
        <w:rPr>
          <w:rStyle w:val="FootnoteReference"/>
        </w:rPr>
        <w:footnoteRef/>
      </w:r>
      <w:r>
        <w:t xml:space="preserve"> </w:t>
      </w:r>
      <w:r w:rsidRPr="001A63EA">
        <w:rPr>
          <w:rFonts w:ascii="Times New Roman" w:hAnsi="Times New Roman" w:cs="Times New Roman"/>
        </w:rPr>
        <w:t>Valsts IKT pārvaldības vadītāju paplašinātajā forumā TVP prezentācija</w:t>
      </w:r>
      <w:r>
        <w:rPr>
          <w:rFonts w:ascii="Times New Roman" w:hAnsi="Times New Roman" w:cs="Times New Roman"/>
        </w:rPr>
        <w:t xml:space="preserve"> notika 25.04.2017., ieraksts pieejams </w:t>
      </w:r>
      <w:r w:rsidRPr="001A63EA">
        <w:rPr>
          <w:rFonts w:ascii="Times New Roman" w:hAnsi="Times New Roman" w:cs="Times New Roman"/>
        </w:rPr>
        <w:t>http://www.varam.gov.lv/lat/publ/seminari/sem_Eparv/?doc=24200</w:t>
      </w:r>
      <w:r w:rsidR="000562FD">
        <w:rPr>
          <w:rFonts w:ascii="Times New Roman" w:hAnsi="Times New Roman" w:cs="Times New Roman"/>
        </w:rPr>
        <w:t>.</w:t>
      </w:r>
    </w:p>
  </w:footnote>
  <w:footnote w:id="3">
    <w:p w14:paraId="4F225A81" w14:textId="77777777" w:rsidR="005A1531" w:rsidRPr="00D537BE" w:rsidRDefault="005A1531" w:rsidP="00E738B5">
      <w:pPr>
        <w:pStyle w:val="FootnoteText"/>
        <w:rPr>
          <w:rFonts w:ascii="Georgia" w:hAnsi="Georgia"/>
        </w:rPr>
      </w:pPr>
      <w:r w:rsidRPr="00D537BE">
        <w:rPr>
          <w:rStyle w:val="FootnoteReference"/>
          <w:rFonts w:ascii="Georgia" w:hAnsi="Georgia"/>
        </w:rPr>
        <w:footnoteRef/>
      </w:r>
      <w:r w:rsidRPr="00D537BE">
        <w:rPr>
          <w:rFonts w:ascii="Georgia" w:hAnsi="Georgia"/>
        </w:rPr>
        <w:t xml:space="preserve"> </w:t>
      </w:r>
      <w:r w:rsidRPr="00C746FB">
        <w:rPr>
          <w:rFonts w:ascii="Georgia" w:hAnsi="Georgia"/>
          <w:sz w:val="18"/>
          <w:szCs w:val="18"/>
        </w:rPr>
        <w:t xml:space="preserve"> Eiropas publisko administrāciju koplietošanai “atvērto” risinājumu saraksts pieejams https://joinup.ec.europa.eu/interoperability/search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93308463"/>
      <w:docPartObj>
        <w:docPartGallery w:val="Page Numbers (Top of Page)"/>
        <w:docPartUnique/>
      </w:docPartObj>
    </w:sdtPr>
    <w:sdtEndPr>
      <w:rPr>
        <w:noProof/>
      </w:rPr>
    </w:sdtEndPr>
    <w:sdtContent>
      <w:p w14:paraId="4E96E725" w14:textId="77777777" w:rsidR="00313031" w:rsidRPr="00313031" w:rsidRDefault="00313031">
        <w:pPr>
          <w:pStyle w:val="Header"/>
          <w:jc w:val="center"/>
          <w:rPr>
            <w:rFonts w:ascii="Times New Roman" w:hAnsi="Times New Roman" w:cs="Times New Roman"/>
            <w:sz w:val="24"/>
            <w:szCs w:val="24"/>
          </w:rPr>
        </w:pPr>
        <w:r w:rsidRPr="00313031">
          <w:rPr>
            <w:rFonts w:ascii="Times New Roman" w:hAnsi="Times New Roman" w:cs="Times New Roman"/>
            <w:sz w:val="24"/>
            <w:szCs w:val="24"/>
          </w:rPr>
          <w:fldChar w:fldCharType="begin"/>
        </w:r>
        <w:r w:rsidRPr="00313031">
          <w:rPr>
            <w:rFonts w:ascii="Times New Roman" w:hAnsi="Times New Roman" w:cs="Times New Roman"/>
            <w:sz w:val="24"/>
            <w:szCs w:val="24"/>
          </w:rPr>
          <w:instrText xml:space="preserve"> PAGE   \* MERGEFORMAT </w:instrText>
        </w:r>
        <w:r w:rsidRPr="00313031">
          <w:rPr>
            <w:rFonts w:ascii="Times New Roman" w:hAnsi="Times New Roman" w:cs="Times New Roman"/>
            <w:sz w:val="24"/>
            <w:szCs w:val="24"/>
          </w:rPr>
          <w:fldChar w:fldCharType="separate"/>
        </w:r>
        <w:r w:rsidR="00C342D8">
          <w:rPr>
            <w:rFonts w:ascii="Times New Roman" w:hAnsi="Times New Roman" w:cs="Times New Roman"/>
            <w:noProof/>
            <w:sz w:val="24"/>
            <w:szCs w:val="24"/>
          </w:rPr>
          <w:t>7</w:t>
        </w:r>
        <w:r w:rsidRPr="0031303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7A0DE6"/>
    <w:lvl w:ilvl="0">
      <w:start w:val="1"/>
      <w:numFmt w:val="decimal"/>
      <w:pStyle w:val="NumHeading5"/>
      <w:lvlText w:val="%1."/>
      <w:lvlJc w:val="left"/>
      <w:pPr>
        <w:tabs>
          <w:tab w:val="num" w:pos="360"/>
        </w:tabs>
        <w:ind w:left="360" w:hanging="360"/>
      </w:pPr>
      <w:rPr>
        <w:rFonts w:cs="Times New Roman"/>
      </w:rPr>
    </w:lvl>
  </w:abstractNum>
  <w:abstractNum w:abstractNumId="1">
    <w:nsid w:val="0081007A"/>
    <w:multiLevelType w:val="hybridMultilevel"/>
    <w:tmpl w:val="E6480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D1F72"/>
    <w:multiLevelType w:val="hybridMultilevel"/>
    <w:tmpl w:val="DF601EA2"/>
    <w:lvl w:ilvl="0" w:tplc="EA8C9C14">
      <w:start w:val="1"/>
      <w:numFmt w:val="decimal"/>
      <w:lvlText w:val="%1."/>
      <w:lvlJc w:val="left"/>
      <w:pPr>
        <w:ind w:left="1080" w:hanging="1080"/>
      </w:pPr>
      <w:rPr>
        <w:rFonts w:hint="default"/>
      </w:rPr>
    </w:lvl>
    <w:lvl w:ilvl="1" w:tplc="4386BF8C" w:tentative="1">
      <w:start w:val="1"/>
      <w:numFmt w:val="lowerLetter"/>
      <w:lvlText w:val="%2."/>
      <w:lvlJc w:val="left"/>
      <w:pPr>
        <w:ind w:left="1440" w:hanging="360"/>
      </w:pPr>
    </w:lvl>
    <w:lvl w:ilvl="2" w:tplc="F6C4777C" w:tentative="1">
      <w:start w:val="1"/>
      <w:numFmt w:val="lowerRoman"/>
      <w:lvlText w:val="%3."/>
      <w:lvlJc w:val="right"/>
      <w:pPr>
        <w:ind w:left="2160" w:hanging="180"/>
      </w:pPr>
    </w:lvl>
    <w:lvl w:ilvl="3" w:tplc="2AB6FBA0" w:tentative="1">
      <w:start w:val="1"/>
      <w:numFmt w:val="decimal"/>
      <w:lvlText w:val="%4."/>
      <w:lvlJc w:val="left"/>
      <w:pPr>
        <w:ind w:left="2880" w:hanging="360"/>
      </w:pPr>
    </w:lvl>
    <w:lvl w:ilvl="4" w:tplc="EB1AC8A4" w:tentative="1">
      <w:start w:val="1"/>
      <w:numFmt w:val="lowerLetter"/>
      <w:lvlText w:val="%5."/>
      <w:lvlJc w:val="left"/>
      <w:pPr>
        <w:ind w:left="3600" w:hanging="360"/>
      </w:pPr>
    </w:lvl>
    <w:lvl w:ilvl="5" w:tplc="EF32E66A" w:tentative="1">
      <w:start w:val="1"/>
      <w:numFmt w:val="lowerRoman"/>
      <w:lvlText w:val="%6."/>
      <w:lvlJc w:val="right"/>
      <w:pPr>
        <w:ind w:left="4320" w:hanging="180"/>
      </w:pPr>
    </w:lvl>
    <w:lvl w:ilvl="6" w:tplc="23C80E0A" w:tentative="1">
      <w:start w:val="1"/>
      <w:numFmt w:val="decimal"/>
      <w:lvlText w:val="%7."/>
      <w:lvlJc w:val="left"/>
      <w:pPr>
        <w:ind w:left="5040" w:hanging="360"/>
      </w:pPr>
    </w:lvl>
    <w:lvl w:ilvl="7" w:tplc="F6B073BE" w:tentative="1">
      <w:start w:val="1"/>
      <w:numFmt w:val="lowerLetter"/>
      <w:lvlText w:val="%8."/>
      <w:lvlJc w:val="left"/>
      <w:pPr>
        <w:ind w:left="5760" w:hanging="360"/>
      </w:pPr>
    </w:lvl>
    <w:lvl w:ilvl="8" w:tplc="C9F44718" w:tentative="1">
      <w:start w:val="1"/>
      <w:numFmt w:val="lowerRoman"/>
      <w:lvlText w:val="%9."/>
      <w:lvlJc w:val="right"/>
      <w:pPr>
        <w:ind w:left="6480" w:hanging="180"/>
      </w:pPr>
    </w:lvl>
  </w:abstractNum>
  <w:abstractNum w:abstractNumId="3">
    <w:nsid w:val="058C097C"/>
    <w:multiLevelType w:val="hybridMultilevel"/>
    <w:tmpl w:val="C0CCD58C"/>
    <w:lvl w:ilvl="0" w:tplc="CB26EB8E">
      <w:start w:val="1"/>
      <w:numFmt w:val="decimal"/>
      <w:lvlText w:val="%1."/>
      <w:lvlJc w:val="left"/>
      <w:pPr>
        <w:ind w:left="360" w:hanging="360"/>
      </w:pPr>
      <w:rPr>
        <w:rFonts w:hint="default"/>
        <w:color w:val="auto"/>
      </w:rPr>
    </w:lvl>
    <w:lvl w:ilvl="1" w:tplc="4B6E0824" w:tentative="1">
      <w:start w:val="1"/>
      <w:numFmt w:val="bullet"/>
      <w:lvlText w:val="o"/>
      <w:lvlJc w:val="left"/>
      <w:pPr>
        <w:ind w:left="1080" w:hanging="360"/>
      </w:pPr>
      <w:rPr>
        <w:rFonts w:ascii="Courier New" w:hAnsi="Courier New" w:cs="Courier New" w:hint="default"/>
      </w:rPr>
    </w:lvl>
    <w:lvl w:ilvl="2" w:tplc="9536B13A" w:tentative="1">
      <w:start w:val="1"/>
      <w:numFmt w:val="bullet"/>
      <w:lvlText w:val=""/>
      <w:lvlJc w:val="left"/>
      <w:pPr>
        <w:ind w:left="1800" w:hanging="360"/>
      </w:pPr>
      <w:rPr>
        <w:rFonts w:ascii="Wingdings" w:hAnsi="Wingdings" w:hint="default"/>
      </w:rPr>
    </w:lvl>
    <w:lvl w:ilvl="3" w:tplc="9F26E8E6" w:tentative="1">
      <w:start w:val="1"/>
      <w:numFmt w:val="bullet"/>
      <w:lvlText w:val=""/>
      <w:lvlJc w:val="left"/>
      <w:pPr>
        <w:ind w:left="2520" w:hanging="360"/>
      </w:pPr>
      <w:rPr>
        <w:rFonts w:ascii="Symbol" w:hAnsi="Symbol" w:hint="default"/>
      </w:rPr>
    </w:lvl>
    <w:lvl w:ilvl="4" w:tplc="7EEECD10" w:tentative="1">
      <w:start w:val="1"/>
      <w:numFmt w:val="bullet"/>
      <w:lvlText w:val="o"/>
      <w:lvlJc w:val="left"/>
      <w:pPr>
        <w:ind w:left="3240" w:hanging="360"/>
      </w:pPr>
      <w:rPr>
        <w:rFonts w:ascii="Courier New" w:hAnsi="Courier New" w:cs="Courier New" w:hint="default"/>
      </w:rPr>
    </w:lvl>
    <w:lvl w:ilvl="5" w:tplc="941A5634" w:tentative="1">
      <w:start w:val="1"/>
      <w:numFmt w:val="bullet"/>
      <w:lvlText w:val=""/>
      <w:lvlJc w:val="left"/>
      <w:pPr>
        <w:ind w:left="3960" w:hanging="360"/>
      </w:pPr>
      <w:rPr>
        <w:rFonts w:ascii="Wingdings" w:hAnsi="Wingdings" w:hint="default"/>
      </w:rPr>
    </w:lvl>
    <w:lvl w:ilvl="6" w:tplc="81563F7E" w:tentative="1">
      <w:start w:val="1"/>
      <w:numFmt w:val="bullet"/>
      <w:lvlText w:val=""/>
      <w:lvlJc w:val="left"/>
      <w:pPr>
        <w:ind w:left="4680" w:hanging="360"/>
      </w:pPr>
      <w:rPr>
        <w:rFonts w:ascii="Symbol" w:hAnsi="Symbol" w:hint="default"/>
      </w:rPr>
    </w:lvl>
    <w:lvl w:ilvl="7" w:tplc="2FD0BBD6" w:tentative="1">
      <w:start w:val="1"/>
      <w:numFmt w:val="bullet"/>
      <w:lvlText w:val="o"/>
      <w:lvlJc w:val="left"/>
      <w:pPr>
        <w:ind w:left="5400" w:hanging="360"/>
      </w:pPr>
      <w:rPr>
        <w:rFonts w:ascii="Courier New" w:hAnsi="Courier New" w:cs="Courier New" w:hint="default"/>
      </w:rPr>
    </w:lvl>
    <w:lvl w:ilvl="8" w:tplc="99FE4042" w:tentative="1">
      <w:start w:val="1"/>
      <w:numFmt w:val="bullet"/>
      <w:lvlText w:val=""/>
      <w:lvlJc w:val="left"/>
      <w:pPr>
        <w:ind w:left="6120" w:hanging="360"/>
      </w:pPr>
      <w:rPr>
        <w:rFonts w:ascii="Wingdings" w:hAnsi="Wingdings" w:hint="default"/>
      </w:rPr>
    </w:lvl>
  </w:abstractNum>
  <w:abstractNum w:abstractNumId="4">
    <w:nsid w:val="05AB1D4D"/>
    <w:multiLevelType w:val="hybridMultilevel"/>
    <w:tmpl w:val="7E448176"/>
    <w:lvl w:ilvl="0" w:tplc="4DC26826">
      <w:start w:val="1"/>
      <w:numFmt w:val="bullet"/>
      <w:lvlText w:val=""/>
      <w:lvlJc w:val="left"/>
      <w:pPr>
        <w:ind w:left="720" w:hanging="360"/>
      </w:pPr>
      <w:rPr>
        <w:rFonts w:ascii="Symbol" w:hAnsi="Symbol" w:hint="default"/>
      </w:rPr>
    </w:lvl>
    <w:lvl w:ilvl="1" w:tplc="EE0829EA" w:tentative="1">
      <w:start w:val="1"/>
      <w:numFmt w:val="bullet"/>
      <w:lvlText w:val="o"/>
      <w:lvlJc w:val="left"/>
      <w:pPr>
        <w:ind w:left="1440" w:hanging="360"/>
      </w:pPr>
      <w:rPr>
        <w:rFonts w:ascii="Courier New" w:hAnsi="Courier New" w:cs="Courier New" w:hint="default"/>
      </w:rPr>
    </w:lvl>
    <w:lvl w:ilvl="2" w:tplc="4DB6AFD6" w:tentative="1">
      <w:start w:val="1"/>
      <w:numFmt w:val="bullet"/>
      <w:lvlText w:val=""/>
      <w:lvlJc w:val="left"/>
      <w:pPr>
        <w:ind w:left="2160" w:hanging="360"/>
      </w:pPr>
      <w:rPr>
        <w:rFonts w:ascii="Wingdings" w:hAnsi="Wingdings" w:hint="default"/>
      </w:rPr>
    </w:lvl>
    <w:lvl w:ilvl="3" w:tplc="2A80D106" w:tentative="1">
      <w:start w:val="1"/>
      <w:numFmt w:val="bullet"/>
      <w:lvlText w:val=""/>
      <w:lvlJc w:val="left"/>
      <w:pPr>
        <w:ind w:left="2880" w:hanging="360"/>
      </w:pPr>
      <w:rPr>
        <w:rFonts w:ascii="Symbol" w:hAnsi="Symbol" w:hint="default"/>
      </w:rPr>
    </w:lvl>
    <w:lvl w:ilvl="4" w:tplc="7578E484" w:tentative="1">
      <w:start w:val="1"/>
      <w:numFmt w:val="bullet"/>
      <w:lvlText w:val="o"/>
      <w:lvlJc w:val="left"/>
      <w:pPr>
        <w:ind w:left="3600" w:hanging="360"/>
      </w:pPr>
      <w:rPr>
        <w:rFonts w:ascii="Courier New" w:hAnsi="Courier New" w:cs="Courier New" w:hint="default"/>
      </w:rPr>
    </w:lvl>
    <w:lvl w:ilvl="5" w:tplc="51520FA0" w:tentative="1">
      <w:start w:val="1"/>
      <w:numFmt w:val="bullet"/>
      <w:lvlText w:val=""/>
      <w:lvlJc w:val="left"/>
      <w:pPr>
        <w:ind w:left="4320" w:hanging="360"/>
      </w:pPr>
      <w:rPr>
        <w:rFonts w:ascii="Wingdings" w:hAnsi="Wingdings" w:hint="default"/>
      </w:rPr>
    </w:lvl>
    <w:lvl w:ilvl="6" w:tplc="E5D0F970" w:tentative="1">
      <w:start w:val="1"/>
      <w:numFmt w:val="bullet"/>
      <w:lvlText w:val=""/>
      <w:lvlJc w:val="left"/>
      <w:pPr>
        <w:ind w:left="5040" w:hanging="360"/>
      </w:pPr>
      <w:rPr>
        <w:rFonts w:ascii="Symbol" w:hAnsi="Symbol" w:hint="default"/>
      </w:rPr>
    </w:lvl>
    <w:lvl w:ilvl="7" w:tplc="D50A99B0" w:tentative="1">
      <w:start w:val="1"/>
      <w:numFmt w:val="bullet"/>
      <w:lvlText w:val="o"/>
      <w:lvlJc w:val="left"/>
      <w:pPr>
        <w:ind w:left="5760" w:hanging="360"/>
      </w:pPr>
      <w:rPr>
        <w:rFonts w:ascii="Courier New" w:hAnsi="Courier New" w:cs="Courier New" w:hint="default"/>
      </w:rPr>
    </w:lvl>
    <w:lvl w:ilvl="8" w:tplc="62DAC600" w:tentative="1">
      <w:start w:val="1"/>
      <w:numFmt w:val="bullet"/>
      <w:lvlText w:val=""/>
      <w:lvlJc w:val="left"/>
      <w:pPr>
        <w:ind w:left="6480" w:hanging="360"/>
      </w:pPr>
      <w:rPr>
        <w:rFonts w:ascii="Wingdings" w:hAnsi="Wingdings" w:hint="default"/>
      </w:rPr>
    </w:lvl>
  </w:abstractNum>
  <w:abstractNum w:abstractNumId="5">
    <w:nsid w:val="0731080C"/>
    <w:multiLevelType w:val="hybridMultilevel"/>
    <w:tmpl w:val="AF8AB1D6"/>
    <w:lvl w:ilvl="0" w:tplc="E0E69D8C">
      <w:start w:val="1"/>
      <w:numFmt w:val="bullet"/>
      <w:lvlText w:val=""/>
      <w:lvlJc w:val="left"/>
      <w:pPr>
        <w:ind w:left="1080" w:hanging="360"/>
      </w:pPr>
      <w:rPr>
        <w:rFonts w:ascii="Wingdings" w:hAnsi="Wingdings" w:hint="default"/>
      </w:rPr>
    </w:lvl>
    <w:lvl w:ilvl="1" w:tplc="AAD058CE" w:tentative="1">
      <w:start w:val="1"/>
      <w:numFmt w:val="bullet"/>
      <w:lvlText w:val="o"/>
      <w:lvlJc w:val="left"/>
      <w:pPr>
        <w:ind w:left="1800" w:hanging="360"/>
      </w:pPr>
      <w:rPr>
        <w:rFonts w:ascii="Courier New" w:hAnsi="Courier New" w:cs="Courier New" w:hint="default"/>
      </w:rPr>
    </w:lvl>
    <w:lvl w:ilvl="2" w:tplc="5322BD74" w:tentative="1">
      <w:start w:val="1"/>
      <w:numFmt w:val="bullet"/>
      <w:lvlText w:val=""/>
      <w:lvlJc w:val="left"/>
      <w:pPr>
        <w:ind w:left="2520" w:hanging="360"/>
      </w:pPr>
      <w:rPr>
        <w:rFonts w:ascii="Wingdings" w:hAnsi="Wingdings" w:hint="default"/>
      </w:rPr>
    </w:lvl>
    <w:lvl w:ilvl="3" w:tplc="9B6602DA" w:tentative="1">
      <w:start w:val="1"/>
      <w:numFmt w:val="bullet"/>
      <w:lvlText w:val=""/>
      <w:lvlJc w:val="left"/>
      <w:pPr>
        <w:ind w:left="3240" w:hanging="360"/>
      </w:pPr>
      <w:rPr>
        <w:rFonts w:ascii="Symbol" w:hAnsi="Symbol" w:hint="default"/>
      </w:rPr>
    </w:lvl>
    <w:lvl w:ilvl="4" w:tplc="BD285B44" w:tentative="1">
      <w:start w:val="1"/>
      <w:numFmt w:val="bullet"/>
      <w:lvlText w:val="o"/>
      <w:lvlJc w:val="left"/>
      <w:pPr>
        <w:ind w:left="3960" w:hanging="360"/>
      </w:pPr>
      <w:rPr>
        <w:rFonts w:ascii="Courier New" w:hAnsi="Courier New" w:cs="Courier New" w:hint="default"/>
      </w:rPr>
    </w:lvl>
    <w:lvl w:ilvl="5" w:tplc="C81C7F8A" w:tentative="1">
      <w:start w:val="1"/>
      <w:numFmt w:val="bullet"/>
      <w:lvlText w:val=""/>
      <w:lvlJc w:val="left"/>
      <w:pPr>
        <w:ind w:left="4680" w:hanging="360"/>
      </w:pPr>
      <w:rPr>
        <w:rFonts w:ascii="Wingdings" w:hAnsi="Wingdings" w:hint="default"/>
      </w:rPr>
    </w:lvl>
    <w:lvl w:ilvl="6" w:tplc="5D7A716C" w:tentative="1">
      <w:start w:val="1"/>
      <w:numFmt w:val="bullet"/>
      <w:lvlText w:val=""/>
      <w:lvlJc w:val="left"/>
      <w:pPr>
        <w:ind w:left="5400" w:hanging="360"/>
      </w:pPr>
      <w:rPr>
        <w:rFonts w:ascii="Symbol" w:hAnsi="Symbol" w:hint="default"/>
      </w:rPr>
    </w:lvl>
    <w:lvl w:ilvl="7" w:tplc="9B0C9DE0" w:tentative="1">
      <w:start w:val="1"/>
      <w:numFmt w:val="bullet"/>
      <w:lvlText w:val="o"/>
      <w:lvlJc w:val="left"/>
      <w:pPr>
        <w:ind w:left="6120" w:hanging="360"/>
      </w:pPr>
      <w:rPr>
        <w:rFonts w:ascii="Courier New" w:hAnsi="Courier New" w:cs="Courier New" w:hint="default"/>
      </w:rPr>
    </w:lvl>
    <w:lvl w:ilvl="8" w:tplc="4BC66476" w:tentative="1">
      <w:start w:val="1"/>
      <w:numFmt w:val="bullet"/>
      <w:lvlText w:val=""/>
      <w:lvlJc w:val="left"/>
      <w:pPr>
        <w:ind w:left="6840" w:hanging="360"/>
      </w:pPr>
      <w:rPr>
        <w:rFonts w:ascii="Wingdings" w:hAnsi="Wingdings" w:hint="default"/>
      </w:rPr>
    </w:lvl>
  </w:abstractNum>
  <w:abstractNum w:abstractNumId="6">
    <w:nsid w:val="09E416F2"/>
    <w:multiLevelType w:val="hybridMultilevel"/>
    <w:tmpl w:val="4ACE5996"/>
    <w:lvl w:ilvl="0" w:tplc="3D6CDF36">
      <w:start w:val="1"/>
      <w:numFmt w:val="bullet"/>
      <w:pStyle w:val="VPBullet1"/>
      <w:lvlText w:val=""/>
      <w:lvlJc w:val="left"/>
      <w:pPr>
        <w:ind w:left="720" w:hanging="360"/>
      </w:pPr>
      <w:rPr>
        <w:rFonts w:ascii="Wingdings" w:hAnsi="Wingdings" w:hint="default"/>
        <w:color w:val="808080" w:themeColor="background1" w:themeShade="80"/>
        <w:sz w:val="24"/>
      </w:rPr>
    </w:lvl>
    <w:lvl w:ilvl="1" w:tplc="A9803218">
      <w:start w:val="1"/>
      <w:numFmt w:val="bullet"/>
      <w:lvlText w:val="o"/>
      <w:lvlJc w:val="left"/>
      <w:pPr>
        <w:ind w:left="1440" w:hanging="360"/>
      </w:pPr>
      <w:rPr>
        <w:rFonts w:ascii="Courier New" w:hAnsi="Courier New" w:cs="Courier New" w:hint="default"/>
      </w:rPr>
    </w:lvl>
    <w:lvl w:ilvl="2" w:tplc="3FE48358">
      <w:start w:val="1"/>
      <w:numFmt w:val="bullet"/>
      <w:lvlText w:val=""/>
      <w:lvlJc w:val="left"/>
      <w:pPr>
        <w:ind w:left="2160" w:hanging="360"/>
      </w:pPr>
      <w:rPr>
        <w:rFonts w:ascii="Wingdings" w:hAnsi="Wingdings" w:hint="default"/>
      </w:rPr>
    </w:lvl>
    <w:lvl w:ilvl="3" w:tplc="6AEA14E4" w:tentative="1">
      <w:start w:val="1"/>
      <w:numFmt w:val="bullet"/>
      <w:lvlText w:val=""/>
      <w:lvlJc w:val="left"/>
      <w:pPr>
        <w:ind w:left="2880" w:hanging="360"/>
      </w:pPr>
      <w:rPr>
        <w:rFonts w:ascii="Symbol" w:hAnsi="Symbol" w:hint="default"/>
      </w:rPr>
    </w:lvl>
    <w:lvl w:ilvl="4" w:tplc="E1728304" w:tentative="1">
      <w:start w:val="1"/>
      <w:numFmt w:val="bullet"/>
      <w:lvlText w:val="o"/>
      <w:lvlJc w:val="left"/>
      <w:pPr>
        <w:ind w:left="3600" w:hanging="360"/>
      </w:pPr>
      <w:rPr>
        <w:rFonts w:ascii="Courier New" w:hAnsi="Courier New" w:cs="Courier New" w:hint="default"/>
      </w:rPr>
    </w:lvl>
    <w:lvl w:ilvl="5" w:tplc="D3AAE11A" w:tentative="1">
      <w:start w:val="1"/>
      <w:numFmt w:val="bullet"/>
      <w:lvlText w:val=""/>
      <w:lvlJc w:val="left"/>
      <w:pPr>
        <w:ind w:left="4320" w:hanging="360"/>
      </w:pPr>
      <w:rPr>
        <w:rFonts w:ascii="Wingdings" w:hAnsi="Wingdings" w:hint="default"/>
      </w:rPr>
    </w:lvl>
    <w:lvl w:ilvl="6" w:tplc="2572F7A4" w:tentative="1">
      <w:start w:val="1"/>
      <w:numFmt w:val="bullet"/>
      <w:lvlText w:val=""/>
      <w:lvlJc w:val="left"/>
      <w:pPr>
        <w:ind w:left="5040" w:hanging="360"/>
      </w:pPr>
      <w:rPr>
        <w:rFonts w:ascii="Symbol" w:hAnsi="Symbol" w:hint="default"/>
      </w:rPr>
    </w:lvl>
    <w:lvl w:ilvl="7" w:tplc="0FA0AF16" w:tentative="1">
      <w:start w:val="1"/>
      <w:numFmt w:val="bullet"/>
      <w:lvlText w:val="o"/>
      <w:lvlJc w:val="left"/>
      <w:pPr>
        <w:ind w:left="5760" w:hanging="360"/>
      </w:pPr>
      <w:rPr>
        <w:rFonts w:ascii="Courier New" w:hAnsi="Courier New" w:cs="Courier New" w:hint="default"/>
      </w:rPr>
    </w:lvl>
    <w:lvl w:ilvl="8" w:tplc="6CE0694C" w:tentative="1">
      <w:start w:val="1"/>
      <w:numFmt w:val="bullet"/>
      <w:lvlText w:val=""/>
      <w:lvlJc w:val="left"/>
      <w:pPr>
        <w:ind w:left="6480" w:hanging="360"/>
      </w:pPr>
      <w:rPr>
        <w:rFonts w:ascii="Wingdings" w:hAnsi="Wingdings" w:hint="default"/>
      </w:rPr>
    </w:lvl>
  </w:abstractNum>
  <w:abstractNum w:abstractNumId="7">
    <w:nsid w:val="0BFF5FE0"/>
    <w:multiLevelType w:val="hybridMultilevel"/>
    <w:tmpl w:val="D3061FB2"/>
    <w:lvl w:ilvl="0" w:tplc="04260001">
      <w:start w:val="1"/>
      <w:numFmt w:val="bullet"/>
      <w:lvlText w:val=""/>
      <w:lvlJc w:val="left"/>
      <w:pPr>
        <w:ind w:left="720" w:hanging="360"/>
      </w:pPr>
      <w:rPr>
        <w:rFonts w:ascii="Symbol" w:hAnsi="Symbol" w:hint="default"/>
      </w:rPr>
    </w:lvl>
    <w:lvl w:ilvl="1" w:tplc="1F846464">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D9676CA"/>
    <w:multiLevelType w:val="hybridMultilevel"/>
    <w:tmpl w:val="F1EEE470"/>
    <w:lvl w:ilvl="0" w:tplc="FD2AF86A">
      <w:start w:val="1"/>
      <w:numFmt w:val="bullet"/>
      <w:lvlText w:val=""/>
      <w:lvlJc w:val="left"/>
      <w:pPr>
        <w:ind w:left="360" w:hanging="360"/>
      </w:pPr>
      <w:rPr>
        <w:rFonts w:ascii="Symbol" w:hAnsi="Symbol" w:hint="default"/>
      </w:rPr>
    </w:lvl>
    <w:lvl w:ilvl="1" w:tplc="8F90069E">
      <w:start w:val="1"/>
      <w:numFmt w:val="bullet"/>
      <w:lvlText w:val=""/>
      <w:lvlJc w:val="left"/>
      <w:pPr>
        <w:ind w:left="1080" w:hanging="360"/>
      </w:pPr>
      <w:rPr>
        <w:rFonts w:ascii="Symbol" w:hAnsi="Symbol" w:hint="default"/>
      </w:rPr>
    </w:lvl>
    <w:lvl w:ilvl="2" w:tplc="5BDC6C1E" w:tentative="1">
      <w:start w:val="1"/>
      <w:numFmt w:val="bullet"/>
      <w:lvlText w:val=""/>
      <w:lvlJc w:val="left"/>
      <w:pPr>
        <w:ind w:left="1800" w:hanging="360"/>
      </w:pPr>
      <w:rPr>
        <w:rFonts w:ascii="Wingdings" w:hAnsi="Wingdings" w:hint="default"/>
      </w:rPr>
    </w:lvl>
    <w:lvl w:ilvl="3" w:tplc="5CC8E5CE" w:tentative="1">
      <w:start w:val="1"/>
      <w:numFmt w:val="bullet"/>
      <w:lvlText w:val=""/>
      <w:lvlJc w:val="left"/>
      <w:pPr>
        <w:ind w:left="2520" w:hanging="360"/>
      </w:pPr>
      <w:rPr>
        <w:rFonts w:ascii="Symbol" w:hAnsi="Symbol" w:hint="default"/>
      </w:rPr>
    </w:lvl>
    <w:lvl w:ilvl="4" w:tplc="ACFA897E" w:tentative="1">
      <w:start w:val="1"/>
      <w:numFmt w:val="bullet"/>
      <w:lvlText w:val="o"/>
      <w:lvlJc w:val="left"/>
      <w:pPr>
        <w:ind w:left="3240" w:hanging="360"/>
      </w:pPr>
      <w:rPr>
        <w:rFonts w:ascii="Courier New" w:hAnsi="Courier New" w:cs="Courier New" w:hint="default"/>
      </w:rPr>
    </w:lvl>
    <w:lvl w:ilvl="5" w:tplc="3FB8EE02" w:tentative="1">
      <w:start w:val="1"/>
      <w:numFmt w:val="bullet"/>
      <w:lvlText w:val=""/>
      <w:lvlJc w:val="left"/>
      <w:pPr>
        <w:ind w:left="3960" w:hanging="360"/>
      </w:pPr>
      <w:rPr>
        <w:rFonts w:ascii="Wingdings" w:hAnsi="Wingdings" w:hint="default"/>
      </w:rPr>
    </w:lvl>
    <w:lvl w:ilvl="6" w:tplc="426487D6" w:tentative="1">
      <w:start w:val="1"/>
      <w:numFmt w:val="bullet"/>
      <w:lvlText w:val=""/>
      <w:lvlJc w:val="left"/>
      <w:pPr>
        <w:ind w:left="4680" w:hanging="360"/>
      </w:pPr>
      <w:rPr>
        <w:rFonts w:ascii="Symbol" w:hAnsi="Symbol" w:hint="default"/>
      </w:rPr>
    </w:lvl>
    <w:lvl w:ilvl="7" w:tplc="C2D2712A" w:tentative="1">
      <w:start w:val="1"/>
      <w:numFmt w:val="bullet"/>
      <w:lvlText w:val="o"/>
      <w:lvlJc w:val="left"/>
      <w:pPr>
        <w:ind w:left="5400" w:hanging="360"/>
      </w:pPr>
      <w:rPr>
        <w:rFonts w:ascii="Courier New" w:hAnsi="Courier New" w:cs="Courier New" w:hint="default"/>
      </w:rPr>
    </w:lvl>
    <w:lvl w:ilvl="8" w:tplc="D4289092" w:tentative="1">
      <w:start w:val="1"/>
      <w:numFmt w:val="bullet"/>
      <w:lvlText w:val=""/>
      <w:lvlJc w:val="left"/>
      <w:pPr>
        <w:ind w:left="6120" w:hanging="360"/>
      </w:pPr>
      <w:rPr>
        <w:rFonts w:ascii="Wingdings" w:hAnsi="Wingdings" w:hint="default"/>
      </w:rPr>
    </w:lvl>
  </w:abstractNum>
  <w:abstractNum w:abstractNumId="9">
    <w:nsid w:val="0E557D9E"/>
    <w:multiLevelType w:val="multilevel"/>
    <w:tmpl w:val="99FA8A1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0E905381"/>
    <w:multiLevelType w:val="hybridMultilevel"/>
    <w:tmpl w:val="73BC97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FA56ED0"/>
    <w:multiLevelType w:val="hybridMultilevel"/>
    <w:tmpl w:val="686EC686"/>
    <w:lvl w:ilvl="0" w:tplc="10DE93CE">
      <w:start w:val="1"/>
      <w:numFmt w:val="decimal"/>
      <w:lvlText w:val="%1)"/>
      <w:lvlJc w:val="left"/>
      <w:pPr>
        <w:ind w:left="1080" w:hanging="360"/>
      </w:pPr>
      <w:rPr>
        <w:rFonts w:hint="default"/>
      </w:rPr>
    </w:lvl>
    <w:lvl w:ilvl="1" w:tplc="E7844216" w:tentative="1">
      <w:start w:val="1"/>
      <w:numFmt w:val="lowerLetter"/>
      <w:lvlText w:val="%2."/>
      <w:lvlJc w:val="left"/>
      <w:pPr>
        <w:ind w:left="1800" w:hanging="360"/>
      </w:pPr>
    </w:lvl>
    <w:lvl w:ilvl="2" w:tplc="CB12EC36" w:tentative="1">
      <w:start w:val="1"/>
      <w:numFmt w:val="lowerRoman"/>
      <w:lvlText w:val="%3."/>
      <w:lvlJc w:val="right"/>
      <w:pPr>
        <w:ind w:left="2520" w:hanging="180"/>
      </w:pPr>
    </w:lvl>
    <w:lvl w:ilvl="3" w:tplc="552E2098" w:tentative="1">
      <w:start w:val="1"/>
      <w:numFmt w:val="decimal"/>
      <w:lvlText w:val="%4."/>
      <w:lvlJc w:val="left"/>
      <w:pPr>
        <w:ind w:left="3240" w:hanging="360"/>
      </w:pPr>
    </w:lvl>
    <w:lvl w:ilvl="4" w:tplc="A8963522" w:tentative="1">
      <w:start w:val="1"/>
      <w:numFmt w:val="lowerLetter"/>
      <w:lvlText w:val="%5."/>
      <w:lvlJc w:val="left"/>
      <w:pPr>
        <w:ind w:left="3960" w:hanging="360"/>
      </w:pPr>
    </w:lvl>
    <w:lvl w:ilvl="5" w:tplc="CCE6210E" w:tentative="1">
      <w:start w:val="1"/>
      <w:numFmt w:val="lowerRoman"/>
      <w:lvlText w:val="%6."/>
      <w:lvlJc w:val="right"/>
      <w:pPr>
        <w:ind w:left="4680" w:hanging="180"/>
      </w:pPr>
    </w:lvl>
    <w:lvl w:ilvl="6" w:tplc="64A0D8E0" w:tentative="1">
      <w:start w:val="1"/>
      <w:numFmt w:val="decimal"/>
      <w:lvlText w:val="%7."/>
      <w:lvlJc w:val="left"/>
      <w:pPr>
        <w:ind w:left="5400" w:hanging="360"/>
      </w:pPr>
    </w:lvl>
    <w:lvl w:ilvl="7" w:tplc="9940AA02" w:tentative="1">
      <w:start w:val="1"/>
      <w:numFmt w:val="lowerLetter"/>
      <w:lvlText w:val="%8."/>
      <w:lvlJc w:val="left"/>
      <w:pPr>
        <w:ind w:left="6120" w:hanging="360"/>
      </w:pPr>
    </w:lvl>
    <w:lvl w:ilvl="8" w:tplc="7B945068" w:tentative="1">
      <w:start w:val="1"/>
      <w:numFmt w:val="lowerRoman"/>
      <w:lvlText w:val="%9."/>
      <w:lvlJc w:val="right"/>
      <w:pPr>
        <w:ind w:left="6840" w:hanging="180"/>
      </w:pPr>
    </w:lvl>
  </w:abstractNum>
  <w:abstractNum w:abstractNumId="12">
    <w:nsid w:val="1C441688"/>
    <w:multiLevelType w:val="multilevel"/>
    <w:tmpl w:val="EF40FF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1E07392F"/>
    <w:multiLevelType w:val="hybridMultilevel"/>
    <w:tmpl w:val="05DE5A54"/>
    <w:lvl w:ilvl="0" w:tplc="3FFC2A54">
      <w:start w:val="1"/>
      <w:numFmt w:val="bullet"/>
      <w:lvlText w:val=""/>
      <w:lvlJc w:val="left"/>
      <w:pPr>
        <w:ind w:left="720" w:hanging="360"/>
      </w:pPr>
      <w:rPr>
        <w:rFonts w:ascii="Symbol" w:hAnsi="Symbol" w:hint="default"/>
      </w:rPr>
    </w:lvl>
    <w:lvl w:ilvl="1" w:tplc="257C5AFC" w:tentative="1">
      <w:start w:val="1"/>
      <w:numFmt w:val="bullet"/>
      <w:lvlText w:val="o"/>
      <w:lvlJc w:val="left"/>
      <w:pPr>
        <w:ind w:left="1440" w:hanging="360"/>
      </w:pPr>
      <w:rPr>
        <w:rFonts w:ascii="Courier New" w:hAnsi="Courier New" w:cs="Courier New" w:hint="default"/>
      </w:rPr>
    </w:lvl>
    <w:lvl w:ilvl="2" w:tplc="F30EECB6" w:tentative="1">
      <w:start w:val="1"/>
      <w:numFmt w:val="bullet"/>
      <w:lvlText w:val=""/>
      <w:lvlJc w:val="left"/>
      <w:pPr>
        <w:ind w:left="2160" w:hanging="360"/>
      </w:pPr>
      <w:rPr>
        <w:rFonts w:ascii="Wingdings" w:hAnsi="Wingdings" w:hint="default"/>
      </w:rPr>
    </w:lvl>
    <w:lvl w:ilvl="3" w:tplc="C3C6284A" w:tentative="1">
      <w:start w:val="1"/>
      <w:numFmt w:val="bullet"/>
      <w:lvlText w:val=""/>
      <w:lvlJc w:val="left"/>
      <w:pPr>
        <w:ind w:left="2880" w:hanging="360"/>
      </w:pPr>
      <w:rPr>
        <w:rFonts w:ascii="Symbol" w:hAnsi="Symbol" w:hint="default"/>
      </w:rPr>
    </w:lvl>
    <w:lvl w:ilvl="4" w:tplc="2DAA3FFC" w:tentative="1">
      <w:start w:val="1"/>
      <w:numFmt w:val="bullet"/>
      <w:lvlText w:val="o"/>
      <w:lvlJc w:val="left"/>
      <w:pPr>
        <w:ind w:left="3600" w:hanging="360"/>
      </w:pPr>
      <w:rPr>
        <w:rFonts w:ascii="Courier New" w:hAnsi="Courier New" w:cs="Courier New" w:hint="default"/>
      </w:rPr>
    </w:lvl>
    <w:lvl w:ilvl="5" w:tplc="3A9E2586" w:tentative="1">
      <w:start w:val="1"/>
      <w:numFmt w:val="bullet"/>
      <w:lvlText w:val=""/>
      <w:lvlJc w:val="left"/>
      <w:pPr>
        <w:ind w:left="4320" w:hanging="360"/>
      </w:pPr>
      <w:rPr>
        <w:rFonts w:ascii="Wingdings" w:hAnsi="Wingdings" w:hint="default"/>
      </w:rPr>
    </w:lvl>
    <w:lvl w:ilvl="6" w:tplc="EC8E9F22" w:tentative="1">
      <w:start w:val="1"/>
      <w:numFmt w:val="bullet"/>
      <w:lvlText w:val=""/>
      <w:lvlJc w:val="left"/>
      <w:pPr>
        <w:ind w:left="5040" w:hanging="360"/>
      </w:pPr>
      <w:rPr>
        <w:rFonts w:ascii="Symbol" w:hAnsi="Symbol" w:hint="default"/>
      </w:rPr>
    </w:lvl>
    <w:lvl w:ilvl="7" w:tplc="634E280E" w:tentative="1">
      <w:start w:val="1"/>
      <w:numFmt w:val="bullet"/>
      <w:lvlText w:val="o"/>
      <w:lvlJc w:val="left"/>
      <w:pPr>
        <w:ind w:left="5760" w:hanging="360"/>
      </w:pPr>
      <w:rPr>
        <w:rFonts w:ascii="Courier New" w:hAnsi="Courier New" w:cs="Courier New" w:hint="default"/>
      </w:rPr>
    </w:lvl>
    <w:lvl w:ilvl="8" w:tplc="F8462C5E" w:tentative="1">
      <w:start w:val="1"/>
      <w:numFmt w:val="bullet"/>
      <w:lvlText w:val=""/>
      <w:lvlJc w:val="left"/>
      <w:pPr>
        <w:ind w:left="6480" w:hanging="360"/>
      </w:pPr>
      <w:rPr>
        <w:rFonts w:ascii="Wingdings" w:hAnsi="Wingdings" w:hint="default"/>
      </w:rPr>
    </w:lvl>
  </w:abstractNum>
  <w:abstractNum w:abstractNumId="14">
    <w:nsid w:val="21BB3B76"/>
    <w:multiLevelType w:val="hybridMultilevel"/>
    <w:tmpl w:val="7FAA0650"/>
    <w:lvl w:ilvl="0" w:tplc="08090017">
      <w:start w:val="1"/>
      <w:numFmt w:val="lowerLetter"/>
      <w:lvlText w:val="%1)"/>
      <w:lvlJc w:val="left"/>
      <w:pPr>
        <w:ind w:left="788" w:hanging="360"/>
      </w:pPr>
      <w:rPr>
        <w:rFont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nsid w:val="2D2F17F4"/>
    <w:multiLevelType w:val="hybridMultilevel"/>
    <w:tmpl w:val="074645BC"/>
    <w:lvl w:ilvl="0" w:tplc="57666D3E">
      <w:start w:val="1"/>
      <w:numFmt w:val="decimal"/>
      <w:lvlText w:val="%1."/>
      <w:lvlJc w:val="left"/>
      <w:pPr>
        <w:ind w:left="360" w:hanging="360"/>
      </w:pPr>
      <w:rPr>
        <w:rFonts w:hint="default"/>
      </w:rPr>
    </w:lvl>
    <w:lvl w:ilvl="1" w:tplc="821CE966">
      <w:start w:val="1"/>
      <w:numFmt w:val="bullet"/>
      <w:lvlText w:val="o"/>
      <w:lvlJc w:val="left"/>
      <w:pPr>
        <w:ind w:left="1080" w:hanging="360"/>
      </w:pPr>
      <w:rPr>
        <w:rFonts w:ascii="Courier New" w:hAnsi="Courier New" w:cs="Courier New" w:hint="default"/>
      </w:rPr>
    </w:lvl>
    <w:lvl w:ilvl="2" w:tplc="87FEB39C" w:tentative="1">
      <w:start w:val="1"/>
      <w:numFmt w:val="bullet"/>
      <w:lvlText w:val=""/>
      <w:lvlJc w:val="left"/>
      <w:pPr>
        <w:ind w:left="1800" w:hanging="360"/>
      </w:pPr>
      <w:rPr>
        <w:rFonts w:ascii="Wingdings" w:hAnsi="Wingdings" w:hint="default"/>
      </w:rPr>
    </w:lvl>
    <w:lvl w:ilvl="3" w:tplc="09E0340E" w:tentative="1">
      <w:start w:val="1"/>
      <w:numFmt w:val="bullet"/>
      <w:lvlText w:val=""/>
      <w:lvlJc w:val="left"/>
      <w:pPr>
        <w:ind w:left="2520" w:hanging="360"/>
      </w:pPr>
      <w:rPr>
        <w:rFonts w:ascii="Symbol" w:hAnsi="Symbol" w:hint="default"/>
      </w:rPr>
    </w:lvl>
    <w:lvl w:ilvl="4" w:tplc="6CBE4554" w:tentative="1">
      <w:start w:val="1"/>
      <w:numFmt w:val="bullet"/>
      <w:lvlText w:val="o"/>
      <w:lvlJc w:val="left"/>
      <w:pPr>
        <w:ind w:left="3240" w:hanging="360"/>
      </w:pPr>
      <w:rPr>
        <w:rFonts w:ascii="Courier New" w:hAnsi="Courier New" w:cs="Courier New" w:hint="default"/>
      </w:rPr>
    </w:lvl>
    <w:lvl w:ilvl="5" w:tplc="07E6778A" w:tentative="1">
      <w:start w:val="1"/>
      <w:numFmt w:val="bullet"/>
      <w:lvlText w:val=""/>
      <w:lvlJc w:val="left"/>
      <w:pPr>
        <w:ind w:left="3960" w:hanging="360"/>
      </w:pPr>
      <w:rPr>
        <w:rFonts w:ascii="Wingdings" w:hAnsi="Wingdings" w:hint="default"/>
      </w:rPr>
    </w:lvl>
    <w:lvl w:ilvl="6" w:tplc="7E18F04E" w:tentative="1">
      <w:start w:val="1"/>
      <w:numFmt w:val="bullet"/>
      <w:lvlText w:val=""/>
      <w:lvlJc w:val="left"/>
      <w:pPr>
        <w:ind w:left="4680" w:hanging="360"/>
      </w:pPr>
      <w:rPr>
        <w:rFonts w:ascii="Symbol" w:hAnsi="Symbol" w:hint="default"/>
      </w:rPr>
    </w:lvl>
    <w:lvl w:ilvl="7" w:tplc="816ECC7E" w:tentative="1">
      <w:start w:val="1"/>
      <w:numFmt w:val="bullet"/>
      <w:lvlText w:val="o"/>
      <w:lvlJc w:val="left"/>
      <w:pPr>
        <w:ind w:left="5400" w:hanging="360"/>
      </w:pPr>
      <w:rPr>
        <w:rFonts w:ascii="Courier New" w:hAnsi="Courier New" w:cs="Courier New" w:hint="default"/>
      </w:rPr>
    </w:lvl>
    <w:lvl w:ilvl="8" w:tplc="9B70C34E" w:tentative="1">
      <w:start w:val="1"/>
      <w:numFmt w:val="bullet"/>
      <w:lvlText w:val=""/>
      <w:lvlJc w:val="left"/>
      <w:pPr>
        <w:ind w:left="6120" w:hanging="360"/>
      </w:pPr>
      <w:rPr>
        <w:rFonts w:ascii="Wingdings" w:hAnsi="Wingdings" w:hint="default"/>
      </w:rPr>
    </w:lvl>
  </w:abstractNum>
  <w:abstractNum w:abstractNumId="16">
    <w:nsid w:val="34C77BEE"/>
    <w:multiLevelType w:val="hybridMultilevel"/>
    <w:tmpl w:val="32CE7BBE"/>
    <w:lvl w:ilvl="0" w:tplc="39A61CD0">
      <w:start w:val="1"/>
      <w:numFmt w:val="decimal"/>
      <w:lvlText w:val="%1)"/>
      <w:lvlJc w:val="left"/>
      <w:pPr>
        <w:ind w:left="720" w:hanging="360"/>
      </w:pPr>
      <w:rPr>
        <w:rFonts w:hint="default"/>
      </w:rPr>
    </w:lvl>
    <w:lvl w:ilvl="1" w:tplc="A992D196" w:tentative="1">
      <w:start w:val="1"/>
      <w:numFmt w:val="lowerLetter"/>
      <w:lvlText w:val="%2."/>
      <w:lvlJc w:val="left"/>
      <w:pPr>
        <w:ind w:left="1440" w:hanging="360"/>
      </w:pPr>
    </w:lvl>
    <w:lvl w:ilvl="2" w:tplc="EEF008B8" w:tentative="1">
      <w:start w:val="1"/>
      <w:numFmt w:val="lowerRoman"/>
      <w:lvlText w:val="%3."/>
      <w:lvlJc w:val="right"/>
      <w:pPr>
        <w:ind w:left="2160" w:hanging="180"/>
      </w:pPr>
    </w:lvl>
    <w:lvl w:ilvl="3" w:tplc="E2429FFC" w:tentative="1">
      <w:start w:val="1"/>
      <w:numFmt w:val="decimal"/>
      <w:lvlText w:val="%4."/>
      <w:lvlJc w:val="left"/>
      <w:pPr>
        <w:ind w:left="2880" w:hanging="360"/>
      </w:pPr>
    </w:lvl>
    <w:lvl w:ilvl="4" w:tplc="F2927A28" w:tentative="1">
      <w:start w:val="1"/>
      <w:numFmt w:val="lowerLetter"/>
      <w:lvlText w:val="%5."/>
      <w:lvlJc w:val="left"/>
      <w:pPr>
        <w:ind w:left="3600" w:hanging="360"/>
      </w:pPr>
    </w:lvl>
    <w:lvl w:ilvl="5" w:tplc="C59A2062" w:tentative="1">
      <w:start w:val="1"/>
      <w:numFmt w:val="lowerRoman"/>
      <w:lvlText w:val="%6."/>
      <w:lvlJc w:val="right"/>
      <w:pPr>
        <w:ind w:left="4320" w:hanging="180"/>
      </w:pPr>
    </w:lvl>
    <w:lvl w:ilvl="6" w:tplc="D4C66C54" w:tentative="1">
      <w:start w:val="1"/>
      <w:numFmt w:val="decimal"/>
      <w:lvlText w:val="%7."/>
      <w:lvlJc w:val="left"/>
      <w:pPr>
        <w:ind w:left="5040" w:hanging="360"/>
      </w:pPr>
    </w:lvl>
    <w:lvl w:ilvl="7" w:tplc="58A40136" w:tentative="1">
      <w:start w:val="1"/>
      <w:numFmt w:val="lowerLetter"/>
      <w:lvlText w:val="%8."/>
      <w:lvlJc w:val="left"/>
      <w:pPr>
        <w:ind w:left="5760" w:hanging="360"/>
      </w:pPr>
    </w:lvl>
    <w:lvl w:ilvl="8" w:tplc="E922433A" w:tentative="1">
      <w:start w:val="1"/>
      <w:numFmt w:val="lowerRoman"/>
      <w:lvlText w:val="%9."/>
      <w:lvlJc w:val="right"/>
      <w:pPr>
        <w:ind w:left="6480" w:hanging="180"/>
      </w:pPr>
    </w:lvl>
  </w:abstractNum>
  <w:abstractNum w:abstractNumId="17">
    <w:nsid w:val="47647ECF"/>
    <w:multiLevelType w:val="hybridMultilevel"/>
    <w:tmpl w:val="3834A752"/>
    <w:lvl w:ilvl="0" w:tplc="D382D470">
      <w:numFmt w:val="bullet"/>
      <w:lvlText w:val="-"/>
      <w:lvlJc w:val="left"/>
      <w:pPr>
        <w:ind w:left="720" w:hanging="360"/>
      </w:pPr>
      <w:rPr>
        <w:rFonts w:ascii="Times New Roman" w:eastAsia="MS Mincho" w:hAnsi="Times New Roman" w:cs="Times New Roman" w:hint="default"/>
      </w:rPr>
    </w:lvl>
    <w:lvl w:ilvl="1" w:tplc="8ABA7C32" w:tentative="1">
      <w:start w:val="1"/>
      <w:numFmt w:val="bullet"/>
      <w:lvlText w:val="o"/>
      <w:lvlJc w:val="left"/>
      <w:pPr>
        <w:ind w:left="1440" w:hanging="360"/>
      </w:pPr>
      <w:rPr>
        <w:rFonts w:ascii="Courier New" w:hAnsi="Courier New" w:cs="Courier New" w:hint="default"/>
      </w:rPr>
    </w:lvl>
    <w:lvl w:ilvl="2" w:tplc="039CDF18" w:tentative="1">
      <w:start w:val="1"/>
      <w:numFmt w:val="bullet"/>
      <w:lvlText w:val=""/>
      <w:lvlJc w:val="left"/>
      <w:pPr>
        <w:ind w:left="2160" w:hanging="360"/>
      </w:pPr>
      <w:rPr>
        <w:rFonts w:ascii="Wingdings" w:hAnsi="Wingdings" w:hint="default"/>
      </w:rPr>
    </w:lvl>
    <w:lvl w:ilvl="3" w:tplc="3572E5C0" w:tentative="1">
      <w:start w:val="1"/>
      <w:numFmt w:val="bullet"/>
      <w:lvlText w:val=""/>
      <w:lvlJc w:val="left"/>
      <w:pPr>
        <w:ind w:left="2880" w:hanging="360"/>
      </w:pPr>
      <w:rPr>
        <w:rFonts w:ascii="Symbol" w:hAnsi="Symbol" w:hint="default"/>
      </w:rPr>
    </w:lvl>
    <w:lvl w:ilvl="4" w:tplc="9A60F10A" w:tentative="1">
      <w:start w:val="1"/>
      <w:numFmt w:val="bullet"/>
      <w:lvlText w:val="o"/>
      <w:lvlJc w:val="left"/>
      <w:pPr>
        <w:ind w:left="3600" w:hanging="360"/>
      </w:pPr>
      <w:rPr>
        <w:rFonts w:ascii="Courier New" w:hAnsi="Courier New" w:cs="Courier New" w:hint="default"/>
      </w:rPr>
    </w:lvl>
    <w:lvl w:ilvl="5" w:tplc="C62E7C1E" w:tentative="1">
      <w:start w:val="1"/>
      <w:numFmt w:val="bullet"/>
      <w:lvlText w:val=""/>
      <w:lvlJc w:val="left"/>
      <w:pPr>
        <w:ind w:left="4320" w:hanging="360"/>
      </w:pPr>
      <w:rPr>
        <w:rFonts w:ascii="Wingdings" w:hAnsi="Wingdings" w:hint="default"/>
      </w:rPr>
    </w:lvl>
    <w:lvl w:ilvl="6" w:tplc="0F769BB2" w:tentative="1">
      <w:start w:val="1"/>
      <w:numFmt w:val="bullet"/>
      <w:lvlText w:val=""/>
      <w:lvlJc w:val="left"/>
      <w:pPr>
        <w:ind w:left="5040" w:hanging="360"/>
      </w:pPr>
      <w:rPr>
        <w:rFonts w:ascii="Symbol" w:hAnsi="Symbol" w:hint="default"/>
      </w:rPr>
    </w:lvl>
    <w:lvl w:ilvl="7" w:tplc="A8288CE2" w:tentative="1">
      <w:start w:val="1"/>
      <w:numFmt w:val="bullet"/>
      <w:lvlText w:val="o"/>
      <w:lvlJc w:val="left"/>
      <w:pPr>
        <w:ind w:left="5760" w:hanging="360"/>
      </w:pPr>
      <w:rPr>
        <w:rFonts w:ascii="Courier New" w:hAnsi="Courier New" w:cs="Courier New" w:hint="default"/>
      </w:rPr>
    </w:lvl>
    <w:lvl w:ilvl="8" w:tplc="5F665D42" w:tentative="1">
      <w:start w:val="1"/>
      <w:numFmt w:val="bullet"/>
      <w:lvlText w:val=""/>
      <w:lvlJc w:val="left"/>
      <w:pPr>
        <w:ind w:left="6480" w:hanging="360"/>
      </w:pPr>
      <w:rPr>
        <w:rFonts w:ascii="Wingdings" w:hAnsi="Wingdings" w:hint="default"/>
      </w:rPr>
    </w:lvl>
  </w:abstractNum>
  <w:abstractNum w:abstractNumId="18">
    <w:nsid w:val="48787137"/>
    <w:multiLevelType w:val="multilevel"/>
    <w:tmpl w:val="53D68C70"/>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4EBE1630"/>
    <w:multiLevelType w:val="hybridMultilevel"/>
    <w:tmpl w:val="CC64A0FC"/>
    <w:lvl w:ilvl="0" w:tplc="FEDE51D0">
      <w:start w:val="1"/>
      <w:numFmt w:val="bullet"/>
      <w:lvlText w:val=""/>
      <w:lvlJc w:val="left"/>
      <w:pPr>
        <w:ind w:left="360" w:hanging="360"/>
      </w:pPr>
      <w:rPr>
        <w:rFonts w:ascii="Symbol" w:hAnsi="Symbol" w:hint="default"/>
        <w:color w:val="auto"/>
      </w:rPr>
    </w:lvl>
    <w:lvl w:ilvl="1" w:tplc="1BCE3814" w:tentative="1">
      <w:start w:val="1"/>
      <w:numFmt w:val="bullet"/>
      <w:lvlText w:val="o"/>
      <w:lvlJc w:val="left"/>
      <w:pPr>
        <w:ind w:left="1080" w:hanging="360"/>
      </w:pPr>
      <w:rPr>
        <w:rFonts w:ascii="Courier New" w:hAnsi="Courier New" w:cs="Courier New" w:hint="default"/>
      </w:rPr>
    </w:lvl>
    <w:lvl w:ilvl="2" w:tplc="9FF4CAF4" w:tentative="1">
      <w:start w:val="1"/>
      <w:numFmt w:val="bullet"/>
      <w:lvlText w:val=""/>
      <w:lvlJc w:val="left"/>
      <w:pPr>
        <w:ind w:left="1800" w:hanging="360"/>
      </w:pPr>
      <w:rPr>
        <w:rFonts w:ascii="Wingdings" w:hAnsi="Wingdings" w:hint="default"/>
      </w:rPr>
    </w:lvl>
    <w:lvl w:ilvl="3" w:tplc="AF388048" w:tentative="1">
      <w:start w:val="1"/>
      <w:numFmt w:val="bullet"/>
      <w:lvlText w:val=""/>
      <w:lvlJc w:val="left"/>
      <w:pPr>
        <w:ind w:left="2520" w:hanging="360"/>
      </w:pPr>
      <w:rPr>
        <w:rFonts w:ascii="Symbol" w:hAnsi="Symbol" w:hint="default"/>
      </w:rPr>
    </w:lvl>
    <w:lvl w:ilvl="4" w:tplc="B558659C" w:tentative="1">
      <w:start w:val="1"/>
      <w:numFmt w:val="bullet"/>
      <w:lvlText w:val="o"/>
      <w:lvlJc w:val="left"/>
      <w:pPr>
        <w:ind w:left="3240" w:hanging="360"/>
      </w:pPr>
      <w:rPr>
        <w:rFonts w:ascii="Courier New" w:hAnsi="Courier New" w:cs="Courier New" w:hint="default"/>
      </w:rPr>
    </w:lvl>
    <w:lvl w:ilvl="5" w:tplc="ACDC2668" w:tentative="1">
      <w:start w:val="1"/>
      <w:numFmt w:val="bullet"/>
      <w:lvlText w:val=""/>
      <w:lvlJc w:val="left"/>
      <w:pPr>
        <w:ind w:left="3960" w:hanging="360"/>
      </w:pPr>
      <w:rPr>
        <w:rFonts w:ascii="Wingdings" w:hAnsi="Wingdings" w:hint="default"/>
      </w:rPr>
    </w:lvl>
    <w:lvl w:ilvl="6" w:tplc="A642D28E" w:tentative="1">
      <w:start w:val="1"/>
      <w:numFmt w:val="bullet"/>
      <w:lvlText w:val=""/>
      <w:lvlJc w:val="left"/>
      <w:pPr>
        <w:ind w:left="4680" w:hanging="360"/>
      </w:pPr>
      <w:rPr>
        <w:rFonts w:ascii="Symbol" w:hAnsi="Symbol" w:hint="default"/>
      </w:rPr>
    </w:lvl>
    <w:lvl w:ilvl="7" w:tplc="13B697F4" w:tentative="1">
      <w:start w:val="1"/>
      <w:numFmt w:val="bullet"/>
      <w:lvlText w:val="o"/>
      <w:lvlJc w:val="left"/>
      <w:pPr>
        <w:ind w:left="5400" w:hanging="360"/>
      </w:pPr>
      <w:rPr>
        <w:rFonts w:ascii="Courier New" w:hAnsi="Courier New" w:cs="Courier New" w:hint="default"/>
      </w:rPr>
    </w:lvl>
    <w:lvl w:ilvl="8" w:tplc="02E087F2" w:tentative="1">
      <w:start w:val="1"/>
      <w:numFmt w:val="bullet"/>
      <w:lvlText w:val=""/>
      <w:lvlJc w:val="left"/>
      <w:pPr>
        <w:ind w:left="6120" w:hanging="360"/>
      </w:pPr>
      <w:rPr>
        <w:rFonts w:ascii="Wingdings" w:hAnsi="Wingdings" w:hint="default"/>
      </w:rPr>
    </w:lvl>
  </w:abstractNum>
  <w:abstractNum w:abstractNumId="20">
    <w:nsid w:val="4F111780"/>
    <w:multiLevelType w:val="hybridMultilevel"/>
    <w:tmpl w:val="76C608D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552B18F2"/>
    <w:multiLevelType w:val="hybridMultilevel"/>
    <w:tmpl w:val="64FCB4AC"/>
    <w:lvl w:ilvl="0" w:tplc="53ECF03C">
      <w:start w:val="1"/>
      <w:numFmt w:val="bullet"/>
      <w:lvlText w:val=""/>
      <w:lvlJc w:val="left"/>
      <w:pPr>
        <w:ind w:left="720" w:hanging="360"/>
      </w:pPr>
      <w:rPr>
        <w:rFonts w:ascii="Symbol" w:hAnsi="Symbol" w:hint="default"/>
      </w:rPr>
    </w:lvl>
    <w:lvl w:ilvl="1" w:tplc="F11A25DA" w:tentative="1">
      <w:start w:val="1"/>
      <w:numFmt w:val="bullet"/>
      <w:lvlText w:val="o"/>
      <w:lvlJc w:val="left"/>
      <w:pPr>
        <w:ind w:left="1440" w:hanging="360"/>
      </w:pPr>
      <w:rPr>
        <w:rFonts w:ascii="Courier New" w:hAnsi="Courier New" w:cs="Courier New" w:hint="default"/>
      </w:rPr>
    </w:lvl>
    <w:lvl w:ilvl="2" w:tplc="848A37AA" w:tentative="1">
      <w:start w:val="1"/>
      <w:numFmt w:val="bullet"/>
      <w:lvlText w:val=""/>
      <w:lvlJc w:val="left"/>
      <w:pPr>
        <w:ind w:left="2160" w:hanging="360"/>
      </w:pPr>
      <w:rPr>
        <w:rFonts w:ascii="Wingdings" w:hAnsi="Wingdings" w:hint="default"/>
      </w:rPr>
    </w:lvl>
    <w:lvl w:ilvl="3" w:tplc="FE7C9D10" w:tentative="1">
      <w:start w:val="1"/>
      <w:numFmt w:val="bullet"/>
      <w:lvlText w:val=""/>
      <w:lvlJc w:val="left"/>
      <w:pPr>
        <w:ind w:left="2880" w:hanging="360"/>
      </w:pPr>
      <w:rPr>
        <w:rFonts w:ascii="Symbol" w:hAnsi="Symbol" w:hint="default"/>
      </w:rPr>
    </w:lvl>
    <w:lvl w:ilvl="4" w:tplc="D7A8F0E8" w:tentative="1">
      <w:start w:val="1"/>
      <w:numFmt w:val="bullet"/>
      <w:lvlText w:val="o"/>
      <w:lvlJc w:val="left"/>
      <w:pPr>
        <w:ind w:left="3600" w:hanging="360"/>
      </w:pPr>
      <w:rPr>
        <w:rFonts w:ascii="Courier New" w:hAnsi="Courier New" w:cs="Courier New" w:hint="default"/>
      </w:rPr>
    </w:lvl>
    <w:lvl w:ilvl="5" w:tplc="AC2201D4" w:tentative="1">
      <w:start w:val="1"/>
      <w:numFmt w:val="bullet"/>
      <w:lvlText w:val=""/>
      <w:lvlJc w:val="left"/>
      <w:pPr>
        <w:ind w:left="4320" w:hanging="360"/>
      </w:pPr>
      <w:rPr>
        <w:rFonts w:ascii="Wingdings" w:hAnsi="Wingdings" w:hint="default"/>
      </w:rPr>
    </w:lvl>
    <w:lvl w:ilvl="6" w:tplc="9482A726" w:tentative="1">
      <w:start w:val="1"/>
      <w:numFmt w:val="bullet"/>
      <w:lvlText w:val=""/>
      <w:lvlJc w:val="left"/>
      <w:pPr>
        <w:ind w:left="5040" w:hanging="360"/>
      </w:pPr>
      <w:rPr>
        <w:rFonts w:ascii="Symbol" w:hAnsi="Symbol" w:hint="default"/>
      </w:rPr>
    </w:lvl>
    <w:lvl w:ilvl="7" w:tplc="0018F76A" w:tentative="1">
      <w:start w:val="1"/>
      <w:numFmt w:val="bullet"/>
      <w:lvlText w:val="o"/>
      <w:lvlJc w:val="left"/>
      <w:pPr>
        <w:ind w:left="5760" w:hanging="360"/>
      </w:pPr>
      <w:rPr>
        <w:rFonts w:ascii="Courier New" w:hAnsi="Courier New" w:cs="Courier New" w:hint="default"/>
      </w:rPr>
    </w:lvl>
    <w:lvl w:ilvl="8" w:tplc="553072D4" w:tentative="1">
      <w:start w:val="1"/>
      <w:numFmt w:val="bullet"/>
      <w:lvlText w:val=""/>
      <w:lvlJc w:val="left"/>
      <w:pPr>
        <w:ind w:left="6480" w:hanging="360"/>
      </w:pPr>
      <w:rPr>
        <w:rFonts w:ascii="Wingdings" w:hAnsi="Wingdings" w:hint="default"/>
      </w:rPr>
    </w:lvl>
  </w:abstractNum>
  <w:abstractNum w:abstractNumId="23">
    <w:nsid w:val="5F6620CB"/>
    <w:multiLevelType w:val="hybridMultilevel"/>
    <w:tmpl w:val="8654CE0E"/>
    <w:lvl w:ilvl="0" w:tplc="B018FF06">
      <w:start w:val="1"/>
      <w:numFmt w:val="bullet"/>
      <w:lvlText w:val=""/>
      <w:lvlJc w:val="left"/>
      <w:pPr>
        <w:ind w:left="360" w:hanging="360"/>
      </w:pPr>
      <w:rPr>
        <w:rFonts w:ascii="Symbol" w:hAnsi="Symbol" w:hint="default"/>
      </w:rPr>
    </w:lvl>
    <w:lvl w:ilvl="1" w:tplc="0D46766A">
      <w:start w:val="1"/>
      <w:numFmt w:val="bullet"/>
      <w:lvlText w:val="o"/>
      <w:lvlJc w:val="left"/>
      <w:pPr>
        <w:ind w:left="1080" w:hanging="360"/>
      </w:pPr>
      <w:rPr>
        <w:rFonts w:ascii="Courier New" w:hAnsi="Courier New" w:cs="Courier New" w:hint="default"/>
      </w:rPr>
    </w:lvl>
    <w:lvl w:ilvl="2" w:tplc="3BFA625E" w:tentative="1">
      <w:start w:val="1"/>
      <w:numFmt w:val="bullet"/>
      <w:lvlText w:val=""/>
      <w:lvlJc w:val="left"/>
      <w:pPr>
        <w:ind w:left="1800" w:hanging="360"/>
      </w:pPr>
      <w:rPr>
        <w:rFonts w:ascii="Wingdings" w:hAnsi="Wingdings" w:hint="default"/>
      </w:rPr>
    </w:lvl>
    <w:lvl w:ilvl="3" w:tplc="22E89D26" w:tentative="1">
      <w:start w:val="1"/>
      <w:numFmt w:val="bullet"/>
      <w:lvlText w:val=""/>
      <w:lvlJc w:val="left"/>
      <w:pPr>
        <w:ind w:left="2520" w:hanging="360"/>
      </w:pPr>
      <w:rPr>
        <w:rFonts w:ascii="Symbol" w:hAnsi="Symbol" w:hint="default"/>
      </w:rPr>
    </w:lvl>
    <w:lvl w:ilvl="4" w:tplc="3B92C0A8" w:tentative="1">
      <w:start w:val="1"/>
      <w:numFmt w:val="bullet"/>
      <w:lvlText w:val="o"/>
      <w:lvlJc w:val="left"/>
      <w:pPr>
        <w:ind w:left="3240" w:hanging="360"/>
      </w:pPr>
      <w:rPr>
        <w:rFonts w:ascii="Courier New" w:hAnsi="Courier New" w:cs="Courier New" w:hint="default"/>
      </w:rPr>
    </w:lvl>
    <w:lvl w:ilvl="5" w:tplc="897CE4F2" w:tentative="1">
      <w:start w:val="1"/>
      <w:numFmt w:val="bullet"/>
      <w:lvlText w:val=""/>
      <w:lvlJc w:val="left"/>
      <w:pPr>
        <w:ind w:left="3960" w:hanging="360"/>
      </w:pPr>
      <w:rPr>
        <w:rFonts w:ascii="Wingdings" w:hAnsi="Wingdings" w:hint="default"/>
      </w:rPr>
    </w:lvl>
    <w:lvl w:ilvl="6" w:tplc="C61EFFA8" w:tentative="1">
      <w:start w:val="1"/>
      <w:numFmt w:val="bullet"/>
      <w:lvlText w:val=""/>
      <w:lvlJc w:val="left"/>
      <w:pPr>
        <w:ind w:left="4680" w:hanging="360"/>
      </w:pPr>
      <w:rPr>
        <w:rFonts w:ascii="Symbol" w:hAnsi="Symbol" w:hint="default"/>
      </w:rPr>
    </w:lvl>
    <w:lvl w:ilvl="7" w:tplc="86D07C1C" w:tentative="1">
      <w:start w:val="1"/>
      <w:numFmt w:val="bullet"/>
      <w:lvlText w:val="o"/>
      <w:lvlJc w:val="left"/>
      <w:pPr>
        <w:ind w:left="5400" w:hanging="360"/>
      </w:pPr>
      <w:rPr>
        <w:rFonts w:ascii="Courier New" w:hAnsi="Courier New" w:cs="Courier New" w:hint="default"/>
      </w:rPr>
    </w:lvl>
    <w:lvl w:ilvl="8" w:tplc="BB926394" w:tentative="1">
      <w:start w:val="1"/>
      <w:numFmt w:val="bullet"/>
      <w:lvlText w:val=""/>
      <w:lvlJc w:val="left"/>
      <w:pPr>
        <w:ind w:left="6120" w:hanging="360"/>
      </w:pPr>
      <w:rPr>
        <w:rFonts w:ascii="Wingdings" w:hAnsi="Wingdings" w:hint="default"/>
      </w:rPr>
    </w:lvl>
  </w:abstractNum>
  <w:abstractNum w:abstractNumId="24">
    <w:nsid w:val="62121011"/>
    <w:multiLevelType w:val="hybridMultilevel"/>
    <w:tmpl w:val="39A2514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545556D"/>
    <w:multiLevelType w:val="multilevel"/>
    <w:tmpl w:val="62026654"/>
    <w:lvl w:ilvl="0">
      <w:start w:val="1"/>
      <w:numFmt w:val="decimal"/>
      <w:pStyle w:val="VPHeading1"/>
      <w:lvlText w:val="%1."/>
      <w:lvlJc w:val="left"/>
      <w:pPr>
        <w:ind w:left="3904"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68DD3C4A"/>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nsid w:val="68F67C41"/>
    <w:multiLevelType w:val="multilevel"/>
    <w:tmpl w:val="40A677F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6B2A0904"/>
    <w:multiLevelType w:val="hybridMultilevel"/>
    <w:tmpl w:val="093A3B1E"/>
    <w:lvl w:ilvl="0" w:tplc="DC80B83A">
      <w:start w:val="1"/>
      <w:numFmt w:val="decimal"/>
      <w:lvlText w:val="%1)"/>
      <w:lvlJc w:val="left"/>
      <w:pPr>
        <w:ind w:left="1080" w:hanging="360"/>
      </w:pPr>
      <w:rPr>
        <w:rFonts w:hint="default"/>
      </w:rPr>
    </w:lvl>
    <w:lvl w:ilvl="1" w:tplc="37FAE4CE" w:tentative="1">
      <w:start w:val="1"/>
      <w:numFmt w:val="lowerLetter"/>
      <w:lvlText w:val="%2."/>
      <w:lvlJc w:val="left"/>
      <w:pPr>
        <w:ind w:left="1800" w:hanging="360"/>
      </w:pPr>
    </w:lvl>
    <w:lvl w:ilvl="2" w:tplc="43487F74" w:tentative="1">
      <w:start w:val="1"/>
      <w:numFmt w:val="lowerRoman"/>
      <w:lvlText w:val="%3."/>
      <w:lvlJc w:val="right"/>
      <w:pPr>
        <w:ind w:left="2520" w:hanging="180"/>
      </w:pPr>
    </w:lvl>
    <w:lvl w:ilvl="3" w:tplc="0BB805D2" w:tentative="1">
      <w:start w:val="1"/>
      <w:numFmt w:val="decimal"/>
      <w:lvlText w:val="%4."/>
      <w:lvlJc w:val="left"/>
      <w:pPr>
        <w:ind w:left="3240" w:hanging="360"/>
      </w:pPr>
    </w:lvl>
    <w:lvl w:ilvl="4" w:tplc="AECECA88" w:tentative="1">
      <w:start w:val="1"/>
      <w:numFmt w:val="lowerLetter"/>
      <w:lvlText w:val="%5."/>
      <w:lvlJc w:val="left"/>
      <w:pPr>
        <w:ind w:left="3960" w:hanging="360"/>
      </w:pPr>
    </w:lvl>
    <w:lvl w:ilvl="5" w:tplc="5D620EA2" w:tentative="1">
      <w:start w:val="1"/>
      <w:numFmt w:val="lowerRoman"/>
      <w:lvlText w:val="%6."/>
      <w:lvlJc w:val="right"/>
      <w:pPr>
        <w:ind w:left="4680" w:hanging="180"/>
      </w:pPr>
    </w:lvl>
    <w:lvl w:ilvl="6" w:tplc="AC5255B2" w:tentative="1">
      <w:start w:val="1"/>
      <w:numFmt w:val="decimal"/>
      <w:lvlText w:val="%7."/>
      <w:lvlJc w:val="left"/>
      <w:pPr>
        <w:ind w:left="5400" w:hanging="360"/>
      </w:pPr>
    </w:lvl>
    <w:lvl w:ilvl="7" w:tplc="133A1200" w:tentative="1">
      <w:start w:val="1"/>
      <w:numFmt w:val="lowerLetter"/>
      <w:lvlText w:val="%8."/>
      <w:lvlJc w:val="left"/>
      <w:pPr>
        <w:ind w:left="6120" w:hanging="360"/>
      </w:pPr>
    </w:lvl>
    <w:lvl w:ilvl="8" w:tplc="E5941F38" w:tentative="1">
      <w:start w:val="1"/>
      <w:numFmt w:val="lowerRoman"/>
      <w:lvlText w:val="%9."/>
      <w:lvlJc w:val="right"/>
      <w:pPr>
        <w:ind w:left="6840" w:hanging="180"/>
      </w:pPr>
    </w:lvl>
  </w:abstractNum>
  <w:abstractNum w:abstractNumId="29">
    <w:nsid w:val="6BB55622"/>
    <w:multiLevelType w:val="hybridMultilevel"/>
    <w:tmpl w:val="3200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B634FE"/>
    <w:multiLevelType w:val="hybridMultilevel"/>
    <w:tmpl w:val="8620EAF0"/>
    <w:lvl w:ilvl="0" w:tplc="5D389270">
      <w:start w:val="1"/>
      <w:numFmt w:val="bullet"/>
      <w:lvlText w:val=""/>
      <w:lvlJc w:val="left"/>
      <w:pPr>
        <w:ind w:left="360" w:hanging="360"/>
      </w:pPr>
      <w:rPr>
        <w:rFonts w:ascii="Symbol" w:hAnsi="Symbol" w:hint="default"/>
      </w:rPr>
    </w:lvl>
    <w:lvl w:ilvl="1" w:tplc="38ACA50C">
      <w:start w:val="1"/>
      <w:numFmt w:val="bullet"/>
      <w:lvlText w:val="o"/>
      <w:lvlJc w:val="left"/>
      <w:pPr>
        <w:ind w:left="1080" w:hanging="360"/>
      </w:pPr>
      <w:rPr>
        <w:rFonts w:ascii="Courier New" w:hAnsi="Courier New" w:cs="Courier New" w:hint="default"/>
      </w:rPr>
    </w:lvl>
    <w:lvl w:ilvl="2" w:tplc="2770536E" w:tentative="1">
      <w:start w:val="1"/>
      <w:numFmt w:val="bullet"/>
      <w:lvlText w:val=""/>
      <w:lvlJc w:val="left"/>
      <w:pPr>
        <w:ind w:left="1800" w:hanging="360"/>
      </w:pPr>
      <w:rPr>
        <w:rFonts w:ascii="Wingdings" w:hAnsi="Wingdings" w:hint="default"/>
      </w:rPr>
    </w:lvl>
    <w:lvl w:ilvl="3" w:tplc="1C8449EC" w:tentative="1">
      <w:start w:val="1"/>
      <w:numFmt w:val="bullet"/>
      <w:lvlText w:val=""/>
      <w:lvlJc w:val="left"/>
      <w:pPr>
        <w:ind w:left="2520" w:hanging="360"/>
      </w:pPr>
      <w:rPr>
        <w:rFonts w:ascii="Symbol" w:hAnsi="Symbol" w:hint="default"/>
      </w:rPr>
    </w:lvl>
    <w:lvl w:ilvl="4" w:tplc="4AE231D2" w:tentative="1">
      <w:start w:val="1"/>
      <w:numFmt w:val="bullet"/>
      <w:lvlText w:val="o"/>
      <w:lvlJc w:val="left"/>
      <w:pPr>
        <w:ind w:left="3240" w:hanging="360"/>
      </w:pPr>
      <w:rPr>
        <w:rFonts w:ascii="Courier New" w:hAnsi="Courier New" w:cs="Courier New" w:hint="default"/>
      </w:rPr>
    </w:lvl>
    <w:lvl w:ilvl="5" w:tplc="92125E9A" w:tentative="1">
      <w:start w:val="1"/>
      <w:numFmt w:val="bullet"/>
      <w:lvlText w:val=""/>
      <w:lvlJc w:val="left"/>
      <w:pPr>
        <w:ind w:left="3960" w:hanging="360"/>
      </w:pPr>
      <w:rPr>
        <w:rFonts w:ascii="Wingdings" w:hAnsi="Wingdings" w:hint="default"/>
      </w:rPr>
    </w:lvl>
    <w:lvl w:ilvl="6" w:tplc="C5F26CEA" w:tentative="1">
      <w:start w:val="1"/>
      <w:numFmt w:val="bullet"/>
      <w:lvlText w:val=""/>
      <w:lvlJc w:val="left"/>
      <w:pPr>
        <w:ind w:left="4680" w:hanging="360"/>
      </w:pPr>
      <w:rPr>
        <w:rFonts w:ascii="Symbol" w:hAnsi="Symbol" w:hint="default"/>
      </w:rPr>
    </w:lvl>
    <w:lvl w:ilvl="7" w:tplc="EA0ED57E" w:tentative="1">
      <w:start w:val="1"/>
      <w:numFmt w:val="bullet"/>
      <w:lvlText w:val="o"/>
      <w:lvlJc w:val="left"/>
      <w:pPr>
        <w:ind w:left="5400" w:hanging="360"/>
      </w:pPr>
      <w:rPr>
        <w:rFonts w:ascii="Courier New" w:hAnsi="Courier New" w:cs="Courier New" w:hint="default"/>
      </w:rPr>
    </w:lvl>
    <w:lvl w:ilvl="8" w:tplc="D4A43C5E" w:tentative="1">
      <w:start w:val="1"/>
      <w:numFmt w:val="bullet"/>
      <w:lvlText w:val=""/>
      <w:lvlJc w:val="left"/>
      <w:pPr>
        <w:ind w:left="6120" w:hanging="360"/>
      </w:pPr>
      <w:rPr>
        <w:rFonts w:ascii="Wingdings" w:hAnsi="Wingdings" w:hint="default"/>
      </w:rPr>
    </w:lvl>
  </w:abstractNum>
  <w:abstractNum w:abstractNumId="31">
    <w:nsid w:val="76C81AE1"/>
    <w:multiLevelType w:val="hybridMultilevel"/>
    <w:tmpl w:val="D82475B0"/>
    <w:lvl w:ilvl="0" w:tplc="56BA9986">
      <w:start w:val="1"/>
      <w:numFmt w:val="bullet"/>
      <w:lvlText w:val=""/>
      <w:lvlJc w:val="left"/>
      <w:pPr>
        <w:ind w:left="780" w:hanging="360"/>
      </w:pPr>
      <w:rPr>
        <w:rFonts w:ascii="Symbol" w:hAnsi="Symbol" w:hint="default"/>
      </w:rPr>
    </w:lvl>
    <w:lvl w:ilvl="1" w:tplc="1DD867CC" w:tentative="1">
      <w:start w:val="1"/>
      <w:numFmt w:val="bullet"/>
      <w:lvlText w:val="o"/>
      <w:lvlJc w:val="left"/>
      <w:pPr>
        <w:ind w:left="1500" w:hanging="360"/>
      </w:pPr>
      <w:rPr>
        <w:rFonts w:ascii="Courier New" w:hAnsi="Courier New" w:cs="Courier New" w:hint="default"/>
      </w:rPr>
    </w:lvl>
    <w:lvl w:ilvl="2" w:tplc="6406936E" w:tentative="1">
      <w:start w:val="1"/>
      <w:numFmt w:val="bullet"/>
      <w:lvlText w:val=""/>
      <w:lvlJc w:val="left"/>
      <w:pPr>
        <w:ind w:left="2220" w:hanging="360"/>
      </w:pPr>
      <w:rPr>
        <w:rFonts w:ascii="Wingdings" w:hAnsi="Wingdings" w:hint="default"/>
      </w:rPr>
    </w:lvl>
    <w:lvl w:ilvl="3" w:tplc="903A880C" w:tentative="1">
      <w:start w:val="1"/>
      <w:numFmt w:val="bullet"/>
      <w:lvlText w:val=""/>
      <w:lvlJc w:val="left"/>
      <w:pPr>
        <w:ind w:left="2940" w:hanging="360"/>
      </w:pPr>
      <w:rPr>
        <w:rFonts w:ascii="Symbol" w:hAnsi="Symbol" w:hint="default"/>
      </w:rPr>
    </w:lvl>
    <w:lvl w:ilvl="4" w:tplc="9F284818" w:tentative="1">
      <w:start w:val="1"/>
      <w:numFmt w:val="bullet"/>
      <w:lvlText w:val="o"/>
      <w:lvlJc w:val="left"/>
      <w:pPr>
        <w:ind w:left="3660" w:hanging="360"/>
      </w:pPr>
      <w:rPr>
        <w:rFonts w:ascii="Courier New" w:hAnsi="Courier New" w:cs="Courier New" w:hint="default"/>
      </w:rPr>
    </w:lvl>
    <w:lvl w:ilvl="5" w:tplc="53FC3CC0" w:tentative="1">
      <w:start w:val="1"/>
      <w:numFmt w:val="bullet"/>
      <w:lvlText w:val=""/>
      <w:lvlJc w:val="left"/>
      <w:pPr>
        <w:ind w:left="4380" w:hanging="360"/>
      </w:pPr>
      <w:rPr>
        <w:rFonts w:ascii="Wingdings" w:hAnsi="Wingdings" w:hint="default"/>
      </w:rPr>
    </w:lvl>
    <w:lvl w:ilvl="6" w:tplc="ED2C3346" w:tentative="1">
      <w:start w:val="1"/>
      <w:numFmt w:val="bullet"/>
      <w:lvlText w:val=""/>
      <w:lvlJc w:val="left"/>
      <w:pPr>
        <w:ind w:left="5100" w:hanging="360"/>
      </w:pPr>
      <w:rPr>
        <w:rFonts w:ascii="Symbol" w:hAnsi="Symbol" w:hint="default"/>
      </w:rPr>
    </w:lvl>
    <w:lvl w:ilvl="7" w:tplc="6634634E" w:tentative="1">
      <w:start w:val="1"/>
      <w:numFmt w:val="bullet"/>
      <w:lvlText w:val="o"/>
      <w:lvlJc w:val="left"/>
      <w:pPr>
        <w:ind w:left="5820" w:hanging="360"/>
      </w:pPr>
      <w:rPr>
        <w:rFonts w:ascii="Courier New" w:hAnsi="Courier New" w:cs="Courier New" w:hint="default"/>
      </w:rPr>
    </w:lvl>
    <w:lvl w:ilvl="8" w:tplc="22AA1C34" w:tentative="1">
      <w:start w:val="1"/>
      <w:numFmt w:val="bullet"/>
      <w:lvlText w:val=""/>
      <w:lvlJc w:val="left"/>
      <w:pPr>
        <w:ind w:left="6540" w:hanging="360"/>
      </w:pPr>
      <w:rPr>
        <w:rFonts w:ascii="Wingdings" w:hAnsi="Wingdings" w:hint="default"/>
      </w:rPr>
    </w:lvl>
  </w:abstractNum>
  <w:abstractNum w:abstractNumId="32">
    <w:nsid w:val="7952214E"/>
    <w:multiLevelType w:val="multilevel"/>
    <w:tmpl w:val="99FA8A1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7D4E71EC"/>
    <w:multiLevelType w:val="hybridMultilevel"/>
    <w:tmpl w:val="7AAA6280"/>
    <w:lvl w:ilvl="0" w:tplc="D83AC6C4">
      <w:start w:val="1"/>
      <w:numFmt w:val="decimal"/>
      <w:lvlText w:val="%1."/>
      <w:lvlJc w:val="left"/>
      <w:pPr>
        <w:ind w:left="720" w:hanging="360"/>
      </w:pPr>
    </w:lvl>
    <w:lvl w:ilvl="1" w:tplc="D3FCFE9E" w:tentative="1">
      <w:start w:val="1"/>
      <w:numFmt w:val="lowerLetter"/>
      <w:lvlText w:val="%2."/>
      <w:lvlJc w:val="left"/>
      <w:pPr>
        <w:ind w:left="1440" w:hanging="360"/>
      </w:pPr>
    </w:lvl>
    <w:lvl w:ilvl="2" w:tplc="948AE63C" w:tentative="1">
      <w:start w:val="1"/>
      <w:numFmt w:val="lowerRoman"/>
      <w:lvlText w:val="%3."/>
      <w:lvlJc w:val="right"/>
      <w:pPr>
        <w:ind w:left="2160" w:hanging="180"/>
      </w:pPr>
    </w:lvl>
    <w:lvl w:ilvl="3" w:tplc="29F85A20" w:tentative="1">
      <w:start w:val="1"/>
      <w:numFmt w:val="decimal"/>
      <w:lvlText w:val="%4."/>
      <w:lvlJc w:val="left"/>
      <w:pPr>
        <w:ind w:left="2880" w:hanging="360"/>
      </w:pPr>
    </w:lvl>
    <w:lvl w:ilvl="4" w:tplc="162E4F04" w:tentative="1">
      <w:start w:val="1"/>
      <w:numFmt w:val="lowerLetter"/>
      <w:lvlText w:val="%5."/>
      <w:lvlJc w:val="left"/>
      <w:pPr>
        <w:ind w:left="3600" w:hanging="360"/>
      </w:pPr>
    </w:lvl>
    <w:lvl w:ilvl="5" w:tplc="E466C2DE" w:tentative="1">
      <w:start w:val="1"/>
      <w:numFmt w:val="lowerRoman"/>
      <w:lvlText w:val="%6."/>
      <w:lvlJc w:val="right"/>
      <w:pPr>
        <w:ind w:left="4320" w:hanging="180"/>
      </w:pPr>
    </w:lvl>
    <w:lvl w:ilvl="6" w:tplc="5D0ACC38" w:tentative="1">
      <w:start w:val="1"/>
      <w:numFmt w:val="decimal"/>
      <w:lvlText w:val="%7."/>
      <w:lvlJc w:val="left"/>
      <w:pPr>
        <w:ind w:left="5040" w:hanging="360"/>
      </w:pPr>
    </w:lvl>
    <w:lvl w:ilvl="7" w:tplc="F4726FBE" w:tentative="1">
      <w:start w:val="1"/>
      <w:numFmt w:val="lowerLetter"/>
      <w:lvlText w:val="%8."/>
      <w:lvlJc w:val="left"/>
      <w:pPr>
        <w:ind w:left="5760" w:hanging="360"/>
      </w:pPr>
    </w:lvl>
    <w:lvl w:ilvl="8" w:tplc="607046BE" w:tentative="1">
      <w:start w:val="1"/>
      <w:numFmt w:val="lowerRoman"/>
      <w:lvlText w:val="%9."/>
      <w:lvlJc w:val="right"/>
      <w:pPr>
        <w:ind w:left="6480" w:hanging="180"/>
      </w:pPr>
    </w:lvl>
  </w:abstractNum>
  <w:abstractNum w:abstractNumId="34">
    <w:nsid w:val="7EE84F6D"/>
    <w:multiLevelType w:val="hybridMultilevel"/>
    <w:tmpl w:val="093A3B1E"/>
    <w:lvl w:ilvl="0" w:tplc="AC942D3E">
      <w:start w:val="1"/>
      <w:numFmt w:val="decimal"/>
      <w:lvlText w:val="%1)"/>
      <w:lvlJc w:val="left"/>
      <w:pPr>
        <w:ind w:left="1080" w:hanging="360"/>
      </w:pPr>
      <w:rPr>
        <w:rFonts w:hint="default"/>
      </w:rPr>
    </w:lvl>
    <w:lvl w:ilvl="1" w:tplc="191487F4" w:tentative="1">
      <w:start w:val="1"/>
      <w:numFmt w:val="lowerLetter"/>
      <w:lvlText w:val="%2."/>
      <w:lvlJc w:val="left"/>
      <w:pPr>
        <w:ind w:left="1800" w:hanging="360"/>
      </w:pPr>
    </w:lvl>
    <w:lvl w:ilvl="2" w:tplc="06F0A98A" w:tentative="1">
      <w:start w:val="1"/>
      <w:numFmt w:val="lowerRoman"/>
      <w:lvlText w:val="%3."/>
      <w:lvlJc w:val="right"/>
      <w:pPr>
        <w:ind w:left="2520" w:hanging="180"/>
      </w:pPr>
    </w:lvl>
    <w:lvl w:ilvl="3" w:tplc="ACFE1C7C" w:tentative="1">
      <w:start w:val="1"/>
      <w:numFmt w:val="decimal"/>
      <w:lvlText w:val="%4."/>
      <w:lvlJc w:val="left"/>
      <w:pPr>
        <w:ind w:left="3240" w:hanging="360"/>
      </w:pPr>
    </w:lvl>
    <w:lvl w:ilvl="4" w:tplc="387A0762" w:tentative="1">
      <w:start w:val="1"/>
      <w:numFmt w:val="lowerLetter"/>
      <w:lvlText w:val="%5."/>
      <w:lvlJc w:val="left"/>
      <w:pPr>
        <w:ind w:left="3960" w:hanging="360"/>
      </w:pPr>
    </w:lvl>
    <w:lvl w:ilvl="5" w:tplc="BC8A7A96" w:tentative="1">
      <w:start w:val="1"/>
      <w:numFmt w:val="lowerRoman"/>
      <w:lvlText w:val="%6."/>
      <w:lvlJc w:val="right"/>
      <w:pPr>
        <w:ind w:left="4680" w:hanging="180"/>
      </w:pPr>
    </w:lvl>
    <w:lvl w:ilvl="6" w:tplc="3894F38E" w:tentative="1">
      <w:start w:val="1"/>
      <w:numFmt w:val="decimal"/>
      <w:lvlText w:val="%7."/>
      <w:lvlJc w:val="left"/>
      <w:pPr>
        <w:ind w:left="5400" w:hanging="360"/>
      </w:pPr>
    </w:lvl>
    <w:lvl w:ilvl="7" w:tplc="366ADFA4" w:tentative="1">
      <w:start w:val="1"/>
      <w:numFmt w:val="lowerLetter"/>
      <w:lvlText w:val="%8."/>
      <w:lvlJc w:val="left"/>
      <w:pPr>
        <w:ind w:left="6120" w:hanging="360"/>
      </w:pPr>
    </w:lvl>
    <w:lvl w:ilvl="8" w:tplc="0FE87AAA" w:tentative="1">
      <w:start w:val="1"/>
      <w:numFmt w:val="lowerRoman"/>
      <w:lvlText w:val="%9."/>
      <w:lvlJc w:val="right"/>
      <w:pPr>
        <w:ind w:left="6840" w:hanging="180"/>
      </w:pPr>
    </w:lvl>
  </w:abstractNum>
  <w:num w:numId="1">
    <w:abstractNumId w:val="6"/>
  </w:num>
  <w:num w:numId="2">
    <w:abstractNumId w:val="25"/>
  </w:num>
  <w:num w:numId="3">
    <w:abstractNumId w:val="21"/>
  </w:num>
  <w:num w:numId="4">
    <w:abstractNumId w:val="13"/>
  </w:num>
  <w:num w:numId="5">
    <w:abstractNumId w:val="31"/>
  </w:num>
  <w:num w:numId="6">
    <w:abstractNumId w:val="4"/>
  </w:num>
  <w:num w:numId="7">
    <w:abstractNumId w:val="19"/>
  </w:num>
  <w:num w:numId="8">
    <w:abstractNumId w:val="30"/>
  </w:num>
  <w:num w:numId="9">
    <w:abstractNumId w:val="3"/>
  </w:num>
  <w:num w:numId="10">
    <w:abstractNumId w:val="33"/>
  </w:num>
  <w:num w:numId="11">
    <w:abstractNumId w:val="22"/>
  </w:num>
  <w:num w:numId="12">
    <w:abstractNumId w:val="17"/>
  </w:num>
  <w:num w:numId="13">
    <w:abstractNumId w:val="5"/>
  </w:num>
  <w:num w:numId="14">
    <w:abstractNumId w:val="28"/>
  </w:num>
  <w:num w:numId="15">
    <w:abstractNumId w:val="34"/>
  </w:num>
  <w:num w:numId="16">
    <w:abstractNumId w:val="16"/>
  </w:num>
  <w:num w:numId="17">
    <w:abstractNumId w:val="2"/>
  </w:num>
  <w:num w:numId="18">
    <w:abstractNumId w:val="23"/>
  </w:num>
  <w:num w:numId="19">
    <w:abstractNumId w:val="15"/>
  </w:num>
  <w:num w:numId="20">
    <w:abstractNumId w:val="0"/>
  </w:num>
  <w:num w:numId="21">
    <w:abstractNumId w:val="9"/>
  </w:num>
  <w:num w:numId="22">
    <w:abstractNumId w:val="32"/>
  </w:num>
  <w:num w:numId="23">
    <w:abstractNumId w:val="18"/>
  </w:num>
  <w:num w:numId="24">
    <w:abstractNumId w:val="27"/>
  </w:num>
  <w:num w:numId="25">
    <w:abstractNumId w:val="11"/>
  </w:num>
  <w:num w:numId="26">
    <w:abstractNumId w:val="8"/>
  </w:num>
  <w:num w:numId="27">
    <w:abstractNumId w:val="1"/>
  </w:num>
  <w:num w:numId="28">
    <w:abstractNumId w:val="26"/>
  </w:num>
  <w:num w:numId="29">
    <w:abstractNumId w:val="10"/>
  </w:num>
  <w:num w:numId="30">
    <w:abstractNumId w:val="7"/>
  </w:num>
  <w:num w:numId="31">
    <w:abstractNumId w:val="20"/>
  </w:num>
  <w:num w:numId="32">
    <w:abstractNumId w:val="24"/>
  </w:num>
  <w:num w:numId="33">
    <w:abstractNumId w:val="12"/>
  </w:num>
  <w:num w:numId="34">
    <w:abstractNumId w:val="29"/>
  </w:num>
  <w:num w:numId="35">
    <w:abstractNumId w:val="1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Pavlova">
    <w15:presenceInfo w15:providerId="AD" w15:userId="S-1-5-21-1762135226-342840741-925700815-5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33"/>
    <w:rsid w:val="00051667"/>
    <w:rsid w:val="000562FD"/>
    <w:rsid w:val="0009051B"/>
    <w:rsid w:val="00092507"/>
    <w:rsid w:val="00093539"/>
    <w:rsid w:val="000F6144"/>
    <w:rsid w:val="00124381"/>
    <w:rsid w:val="0017240A"/>
    <w:rsid w:val="00181ECA"/>
    <w:rsid w:val="00187288"/>
    <w:rsid w:val="001E76D8"/>
    <w:rsid w:val="0022795F"/>
    <w:rsid w:val="00242837"/>
    <w:rsid w:val="0025028D"/>
    <w:rsid w:val="0028345F"/>
    <w:rsid w:val="0029043D"/>
    <w:rsid w:val="0029412D"/>
    <w:rsid w:val="003078D3"/>
    <w:rsid w:val="00313031"/>
    <w:rsid w:val="00326CBF"/>
    <w:rsid w:val="004676EF"/>
    <w:rsid w:val="0047516D"/>
    <w:rsid w:val="00482EAC"/>
    <w:rsid w:val="00502A91"/>
    <w:rsid w:val="00526CE1"/>
    <w:rsid w:val="005A1531"/>
    <w:rsid w:val="005D150A"/>
    <w:rsid w:val="00601564"/>
    <w:rsid w:val="006268BA"/>
    <w:rsid w:val="00635113"/>
    <w:rsid w:val="00652B63"/>
    <w:rsid w:val="0068290D"/>
    <w:rsid w:val="006979F6"/>
    <w:rsid w:val="006C5C83"/>
    <w:rsid w:val="006D1A05"/>
    <w:rsid w:val="006E0F60"/>
    <w:rsid w:val="006E20D3"/>
    <w:rsid w:val="00721EDA"/>
    <w:rsid w:val="00764263"/>
    <w:rsid w:val="007764A7"/>
    <w:rsid w:val="00780F22"/>
    <w:rsid w:val="007839EC"/>
    <w:rsid w:val="00831BE5"/>
    <w:rsid w:val="00893E8E"/>
    <w:rsid w:val="008A416E"/>
    <w:rsid w:val="008A537B"/>
    <w:rsid w:val="008E1C38"/>
    <w:rsid w:val="008E35EA"/>
    <w:rsid w:val="00994CD6"/>
    <w:rsid w:val="00996BC9"/>
    <w:rsid w:val="00997458"/>
    <w:rsid w:val="00A0051B"/>
    <w:rsid w:val="00A827C6"/>
    <w:rsid w:val="00A90404"/>
    <w:rsid w:val="00A95EEB"/>
    <w:rsid w:val="00A9602F"/>
    <w:rsid w:val="00AA0E5A"/>
    <w:rsid w:val="00AB5820"/>
    <w:rsid w:val="00AC0C33"/>
    <w:rsid w:val="00AE2D15"/>
    <w:rsid w:val="00AF05CC"/>
    <w:rsid w:val="00B00715"/>
    <w:rsid w:val="00B349AA"/>
    <w:rsid w:val="00B51251"/>
    <w:rsid w:val="00B73FA2"/>
    <w:rsid w:val="00BB290E"/>
    <w:rsid w:val="00BC1DC8"/>
    <w:rsid w:val="00BC47C1"/>
    <w:rsid w:val="00BD395D"/>
    <w:rsid w:val="00BD7693"/>
    <w:rsid w:val="00C13F87"/>
    <w:rsid w:val="00C342D8"/>
    <w:rsid w:val="00C3483F"/>
    <w:rsid w:val="00C75F94"/>
    <w:rsid w:val="00CA1300"/>
    <w:rsid w:val="00D47D1D"/>
    <w:rsid w:val="00DB15B8"/>
    <w:rsid w:val="00DF083D"/>
    <w:rsid w:val="00E22EC6"/>
    <w:rsid w:val="00E738B5"/>
    <w:rsid w:val="00EA022F"/>
    <w:rsid w:val="00EA2075"/>
    <w:rsid w:val="00ED0E52"/>
    <w:rsid w:val="00EF6724"/>
    <w:rsid w:val="00F111D2"/>
    <w:rsid w:val="00F30731"/>
    <w:rsid w:val="00FA4F16"/>
    <w:rsid w:val="00FA6E2E"/>
    <w:rsid w:val="00FE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E528B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5A1531"/>
    <w:pPr>
      <w:spacing w:before="120"/>
      <w:ind w:left="567"/>
      <w:jc w:val="center"/>
    </w:pPr>
    <w:rPr>
      <w:rFonts w:ascii="Times New Roman" w:hAnsi="Times New Roman"/>
      <w:b/>
      <w:color w:val="000000" w:themeColor="text1"/>
      <w:sz w:val="24"/>
      <w:szCs w:val="24"/>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5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ind w:left="567"/>
      <w:outlineLvl w:val="2"/>
    </w:p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5A1531"/>
    <w:rPr>
      <w:rFonts w:ascii="Times New Roman" w:eastAsiaTheme="majorEastAsia" w:hAnsi="Times New Roman" w:cstheme="majorBidi"/>
      <w:b/>
      <w:color w:val="000000" w:themeColor="text1"/>
      <w:sz w:val="24"/>
      <w:szCs w:val="24"/>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1,Fußnotentext Char Char Char Char Char Char Char Char Char,fn Char,ft Char"/>
    <w:basedOn w:val="DefaultParagraphFont"/>
    <w:link w:val="FootnoteText"/>
    <w:rsid w:val="00AB3EB7"/>
    <w:rPr>
      <w:sz w:val="20"/>
      <w:szCs w:val="20"/>
    </w:rPr>
  </w:style>
  <w:style w:type="character" w:styleId="FootnoteReference">
    <w:name w:val="footnote reference"/>
    <w:aliases w:val="Footnote Reference Number,Footnote symbol,fr"/>
    <w:basedOn w:val="DefaultParagraphFont"/>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paragraph" w:customStyle="1" w:styleId="NumHeading5">
    <w:name w:val="Num Heading 5"/>
    <w:basedOn w:val="Heading5"/>
    <w:next w:val="Normal"/>
    <w:uiPriority w:val="99"/>
    <w:rsid w:val="00E528B0"/>
    <w:pPr>
      <w:numPr>
        <w:numId w:val="20"/>
      </w:numPr>
      <w:tabs>
        <w:tab w:val="clear" w:pos="360"/>
        <w:tab w:val="num" w:pos="794"/>
      </w:tabs>
      <w:spacing w:before="200" w:line="276" w:lineRule="auto"/>
      <w:ind w:left="794" w:hanging="794"/>
    </w:pPr>
    <w:rPr>
      <w:rFonts w:ascii="Calibri" w:eastAsia="Times New Roman" w:hAnsi="Calibri" w:cs="Times New Roman"/>
      <w:b/>
      <w:i/>
      <w:color w:val="5F497A"/>
      <w:sz w:val="26"/>
    </w:rPr>
  </w:style>
  <w:style w:type="character" w:customStyle="1" w:styleId="Heading5Char">
    <w:name w:val="Heading 5 Char"/>
    <w:basedOn w:val="DefaultParagraphFont"/>
    <w:link w:val="Heading5"/>
    <w:uiPriority w:val="9"/>
    <w:semiHidden/>
    <w:rsid w:val="00E528B0"/>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E528B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5A1531"/>
    <w:pPr>
      <w:spacing w:before="120"/>
      <w:ind w:left="567"/>
      <w:jc w:val="center"/>
    </w:pPr>
    <w:rPr>
      <w:rFonts w:ascii="Times New Roman" w:hAnsi="Times New Roman"/>
      <w:b/>
      <w:color w:val="000000" w:themeColor="text1"/>
      <w:sz w:val="24"/>
      <w:szCs w:val="24"/>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5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ind w:left="567"/>
      <w:outlineLvl w:val="2"/>
    </w:p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5A1531"/>
    <w:rPr>
      <w:rFonts w:ascii="Times New Roman" w:eastAsiaTheme="majorEastAsia" w:hAnsi="Times New Roman" w:cstheme="majorBidi"/>
      <w:b/>
      <w:color w:val="000000" w:themeColor="text1"/>
      <w:sz w:val="24"/>
      <w:szCs w:val="24"/>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1,Fußnotentext Char Char Char Char Char Char Char Char Char,fn Char,ft Char"/>
    <w:basedOn w:val="DefaultParagraphFont"/>
    <w:link w:val="FootnoteText"/>
    <w:rsid w:val="00AB3EB7"/>
    <w:rPr>
      <w:sz w:val="20"/>
      <w:szCs w:val="20"/>
    </w:rPr>
  </w:style>
  <w:style w:type="character" w:styleId="FootnoteReference">
    <w:name w:val="footnote reference"/>
    <w:aliases w:val="Footnote Reference Number,Footnote symbol,fr"/>
    <w:basedOn w:val="DefaultParagraphFont"/>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paragraph" w:customStyle="1" w:styleId="NumHeading5">
    <w:name w:val="Num Heading 5"/>
    <w:basedOn w:val="Heading5"/>
    <w:next w:val="Normal"/>
    <w:uiPriority w:val="99"/>
    <w:rsid w:val="00E528B0"/>
    <w:pPr>
      <w:numPr>
        <w:numId w:val="20"/>
      </w:numPr>
      <w:tabs>
        <w:tab w:val="clear" w:pos="360"/>
        <w:tab w:val="num" w:pos="794"/>
      </w:tabs>
      <w:spacing w:before="200" w:line="276" w:lineRule="auto"/>
      <w:ind w:left="794" w:hanging="794"/>
    </w:pPr>
    <w:rPr>
      <w:rFonts w:ascii="Calibri" w:eastAsia="Times New Roman" w:hAnsi="Calibri" w:cs="Times New Roman"/>
      <w:b/>
      <w:i/>
      <w:color w:val="5F497A"/>
      <w:sz w:val="26"/>
    </w:rPr>
  </w:style>
  <w:style w:type="character" w:customStyle="1" w:styleId="Heading5Char">
    <w:name w:val="Heading 5 Char"/>
    <w:basedOn w:val="DefaultParagraphFont"/>
    <w:link w:val="Heading5"/>
    <w:uiPriority w:val="9"/>
    <w:semiHidden/>
    <w:rsid w:val="00E528B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ralds.Beitelis@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70774-3344-4F48-A854-F35FB65F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8831</Words>
  <Characters>5035</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dc:creator>
  <cp:lastModifiedBy>Aija Antenišķe</cp:lastModifiedBy>
  <cp:revision>6</cp:revision>
  <cp:lastPrinted>2017-08-24T07:22:00Z</cp:lastPrinted>
  <dcterms:created xsi:type="dcterms:W3CDTF">2017-08-22T07:51:00Z</dcterms:created>
  <dcterms:modified xsi:type="dcterms:W3CDTF">2017-08-24T07:22:00Z</dcterms:modified>
</cp:coreProperties>
</file>